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26" w:rsidRPr="00747DB8" w:rsidRDefault="00936B26" w:rsidP="00796A85">
      <w:pPr>
        <w:tabs>
          <w:tab w:val="left" w:pos="900"/>
        </w:tabs>
        <w:jc w:val="center"/>
        <w:rPr>
          <w:b/>
        </w:rPr>
      </w:pPr>
      <w:r w:rsidRPr="00747DB8">
        <w:rPr>
          <w:b/>
        </w:rPr>
        <w:t>Request for Proposals</w:t>
      </w:r>
    </w:p>
    <w:p w:rsidR="00936B26" w:rsidRPr="00747DB8" w:rsidRDefault="00936B26">
      <w:pPr>
        <w:jc w:val="center"/>
        <w:rPr>
          <w:b/>
        </w:rPr>
      </w:pPr>
      <w:r w:rsidRPr="00747DB8">
        <w:rPr>
          <w:b/>
        </w:rPr>
        <w:t>for</w:t>
      </w:r>
    </w:p>
    <w:p w:rsidR="00936B26" w:rsidRPr="00747DB8" w:rsidRDefault="00AE5140">
      <w:pPr>
        <w:jc w:val="center"/>
        <w:rPr>
          <w:b/>
        </w:rPr>
      </w:pPr>
      <w:r>
        <w:rPr>
          <w:b/>
        </w:rPr>
        <w:t>HVAC Control Systems Update</w:t>
      </w:r>
    </w:p>
    <w:p w:rsidR="00936B26" w:rsidRPr="00747DB8" w:rsidRDefault="00936B26">
      <w:pPr>
        <w:jc w:val="center"/>
        <w:rPr>
          <w:b/>
        </w:rPr>
      </w:pPr>
      <w:r w:rsidRPr="00747DB8">
        <w:rPr>
          <w:b/>
        </w:rPr>
        <w:t xml:space="preserve">for </w:t>
      </w:r>
    </w:p>
    <w:p w:rsidR="00936B26" w:rsidRPr="00747DB8" w:rsidRDefault="00936B26">
      <w:pPr>
        <w:jc w:val="center"/>
        <w:rPr>
          <w:b/>
        </w:rPr>
      </w:pPr>
      <w:r w:rsidRPr="00747DB8">
        <w:rPr>
          <w:b/>
        </w:rPr>
        <w:t>Mississippi Home Corporation (MHC)</w:t>
      </w:r>
    </w:p>
    <w:p w:rsidR="00936B26" w:rsidRDefault="00936B26">
      <w:pPr>
        <w:jc w:val="both"/>
        <w:rPr>
          <w:u w:val="single"/>
        </w:rPr>
      </w:pPr>
    </w:p>
    <w:p w:rsidR="00936B26" w:rsidRPr="00747DB8" w:rsidRDefault="00936B26" w:rsidP="00796A85">
      <w:pPr>
        <w:pStyle w:val="Level1"/>
        <w:numPr>
          <w:ilvl w:val="0"/>
          <w:numId w:val="1"/>
        </w:numPr>
        <w:tabs>
          <w:tab w:val="left" w:pos="-1440"/>
          <w:tab w:val="num" w:pos="0"/>
          <w:tab w:val="left" w:pos="720"/>
          <w:tab w:val="left" w:pos="810"/>
        </w:tabs>
        <w:jc w:val="both"/>
        <w:rPr>
          <w:b/>
        </w:rPr>
      </w:pPr>
      <w:r w:rsidRPr="00747DB8">
        <w:rPr>
          <w:b/>
        </w:rPr>
        <w:t>Introduction</w:t>
      </w:r>
    </w:p>
    <w:p w:rsidR="00936B26" w:rsidRDefault="00936B26">
      <w:pPr>
        <w:jc w:val="both"/>
      </w:pPr>
    </w:p>
    <w:p w:rsidR="00722C35" w:rsidRDefault="00936B26" w:rsidP="00782611">
      <w:pPr>
        <w:jc w:val="both"/>
      </w:pPr>
      <w:r>
        <w:t>Mississippi Home Corporation (</w:t>
      </w:r>
      <w:r w:rsidR="001C3674">
        <w:t>“</w:t>
      </w:r>
      <w:r>
        <w:t>MHC</w:t>
      </w:r>
      <w:r w:rsidR="001C3674">
        <w:t>”</w:t>
      </w:r>
      <w:r>
        <w:t xml:space="preserve">) was created in 1989 as </w:t>
      </w:r>
      <w:r w:rsidR="00147AB3">
        <w:t>the</w:t>
      </w:r>
      <w:r>
        <w:t xml:space="preserve"> successor-in-interest to the Mississippi Housing Finance Corporation (“MHFC”).  MHFC was created in 1980 as a body public and corporate of the State, pursuant to the Mississippi Housing Finance Corporation Act, </w:t>
      </w:r>
      <w:r>
        <w:rPr>
          <w:i/>
          <w:iCs/>
        </w:rPr>
        <w:t>§ 43-33-507, Mississippi Code of 1972</w:t>
      </w:r>
      <w:r>
        <w:t xml:space="preserve">, for the purpose of raising funds from private investors to make such private funds available to finance the acquisition, construction and improvement of residential housing for persons of low and moderate income within the State.  While granting the Corporation a broader set of powers than those possessed by MHFC, the Mississippi Home Corporation Act, </w:t>
      </w:r>
      <w:r>
        <w:rPr>
          <w:i/>
          <w:iCs/>
        </w:rPr>
        <w:t xml:space="preserve">§§ 43-33-701 et seq., </w:t>
      </w:r>
      <w:r w:rsidRPr="00FC5518">
        <w:rPr>
          <w:iCs/>
        </w:rPr>
        <w:t>Mississippi Code of 1972, as amended</w:t>
      </w:r>
      <w:r w:rsidRPr="00147AB3">
        <w:t xml:space="preserve"> </w:t>
      </w:r>
      <w:r>
        <w:t xml:space="preserve">vested all property, rights, and powers of MHFC in the Corporation, subject to all pledges, covenants, agreements and trusts made or created by MHFC.  </w:t>
      </w:r>
    </w:p>
    <w:p w:rsidR="00936B26" w:rsidRDefault="00936B26">
      <w:pPr>
        <w:jc w:val="both"/>
      </w:pPr>
    </w:p>
    <w:p w:rsidR="00936B26" w:rsidRPr="00747DB8" w:rsidRDefault="00796A85" w:rsidP="006771D4">
      <w:pPr>
        <w:pStyle w:val="Level1"/>
        <w:numPr>
          <w:ilvl w:val="0"/>
          <w:numId w:val="1"/>
        </w:numPr>
        <w:tabs>
          <w:tab w:val="left" w:pos="-1080"/>
          <w:tab w:val="left" w:pos="-360"/>
          <w:tab w:val="left" w:pos="0"/>
          <w:tab w:val="left" w:pos="90"/>
          <w:tab w:val="left" w:pos="540"/>
          <w:tab w:val="left" w:pos="630"/>
          <w:tab w:val="left"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t xml:space="preserve"> </w:t>
      </w:r>
      <w:r w:rsidR="00936B26" w:rsidRPr="00747DB8">
        <w:rPr>
          <w:b/>
        </w:rPr>
        <w:t>Purpose</w:t>
      </w:r>
    </w:p>
    <w:p w:rsidR="00936B26" w:rsidRDefault="00936B26" w:rsidP="00796A85">
      <w:pPr>
        <w:tabs>
          <w:tab w:val="num" w:pos="0"/>
          <w:tab w:val="left" w:pos="90"/>
        </w:tabs>
        <w:ind w:left="360"/>
        <w:jc w:val="both"/>
      </w:pPr>
    </w:p>
    <w:p w:rsidR="00936B26" w:rsidRDefault="00936B26" w:rsidP="00796A85">
      <w:pPr>
        <w:tabs>
          <w:tab w:val="num" w:pos="0"/>
          <w:tab w:val="left" w:pos="90"/>
        </w:tabs>
        <w:jc w:val="both"/>
      </w:pPr>
      <w:r>
        <w:t>The purpose of this Request for Proposal (“RFP</w:t>
      </w:r>
      <w:r w:rsidR="001D63BD">
        <w:t>”</w:t>
      </w:r>
      <w:r>
        <w:t xml:space="preserve">) is to solicit proposals from qualified </w:t>
      </w:r>
      <w:r w:rsidR="00630357">
        <w:t>and licensed HVAC Contractors</w:t>
      </w:r>
      <w:r>
        <w:t xml:space="preserve"> </w:t>
      </w:r>
      <w:r w:rsidR="001C3674">
        <w:t xml:space="preserve">(each an “Offeror” or, collectively, “Offerors”) </w:t>
      </w:r>
      <w:r>
        <w:t xml:space="preserve">to furnish </w:t>
      </w:r>
      <w:r w:rsidR="00630357">
        <w:t>HVAC materials</w:t>
      </w:r>
      <w:r w:rsidR="00AE5140">
        <w:t>,</w:t>
      </w:r>
      <w:r w:rsidR="00630357">
        <w:t xml:space="preserve"> labor</w:t>
      </w:r>
      <w:r w:rsidR="00AE5140">
        <w:t xml:space="preserve"> and warrant</w:t>
      </w:r>
      <w:r w:rsidR="001D63BD">
        <w:t>ies</w:t>
      </w:r>
      <w:r>
        <w:t xml:space="preserve"> to MHC as identified in </w:t>
      </w:r>
      <w:r w:rsidR="001D63BD">
        <w:t>the “</w:t>
      </w:r>
      <w:r>
        <w:t>Services to be Perf</w:t>
      </w:r>
      <w:r w:rsidR="00747DB8">
        <w:t>ormed</w:t>
      </w:r>
      <w:r w:rsidR="001D63BD">
        <w:t>” section</w:t>
      </w:r>
      <w:r w:rsidR="00747DB8">
        <w:t xml:space="preserve"> of this request.  </w:t>
      </w:r>
    </w:p>
    <w:p w:rsidR="00936B26" w:rsidRDefault="00936B26">
      <w:pPr>
        <w:ind w:left="360"/>
        <w:jc w:val="both"/>
        <w:rPr>
          <w:b/>
          <w:bCs/>
          <w:u w:val="single"/>
        </w:rPr>
      </w:pPr>
    </w:p>
    <w:p w:rsidR="009361A6" w:rsidRDefault="009361A6" w:rsidP="009361A6">
      <w:pPr>
        <w:pStyle w:val="Level1"/>
        <w:numPr>
          <w:ilvl w:val="0"/>
          <w:numId w:val="0"/>
        </w:numPr>
        <w:tabs>
          <w:tab w:val="left" w:pos="-1080"/>
          <w:tab w:val="left" w:pos="-36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p>
    <w:p w:rsidR="00936B26" w:rsidRPr="00747DB8" w:rsidRDefault="00936B26" w:rsidP="006771D4">
      <w:pPr>
        <w:pStyle w:val="Level1"/>
        <w:numPr>
          <w:ilvl w:val="0"/>
          <w:numId w:val="1"/>
        </w:numPr>
        <w:tabs>
          <w:tab w:val="left" w:pos="-1080"/>
          <w:tab w:val="left" w:pos="-360"/>
          <w:tab w:val="left" w:pos="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747DB8">
        <w:rPr>
          <w:b/>
        </w:rPr>
        <w:t>Contact Person</w:t>
      </w:r>
    </w:p>
    <w:p w:rsidR="00936B26" w:rsidRDefault="00936B26">
      <w:pPr>
        <w:ind w:left="360"/>
        <w:jc w:val="both"/>
      </w:pPr>
    </w:p>
    <w:p w:rsidR="00936B26" w:rsidRDefault="00936B26" w:rsidP="006771D4">
      <w:pPr>
        <w:jc w:val="both"/>
      </w:pPr>
      <w:r>
        <w:t xml:space="preserve">Offerors may direct questions regarding this RFP to </w:t>
      </w:r>
      <w:r w:rsidR="00630357">
        <w:t>Bradley Joyner</w:t>
      </w:r>
      <w:r w:rsidR="001D63BD">
        <w:t xml:space="preserve"> (the “Contact Person”)</w:t>
      </w:r>
      <w:r>
        <w:t xml:space="preserve"> at 601.718.4642.</w:t>
      </w:r>
    </w:p>
    <w:p w:rsidR="00936B26" w:rsidRDefault="00936B26">
      <w:pPr>
        <w:ind w:left="360"/>
        <w:jc w:val="both"/>
      </w:pPr>
    </w:p>
    <w:p w:rsidR="00936B26" w:rsidRDefault="00936B26">
      <w:pPr>
        <w:ind w:left="360"/>
        <w:jc w:val="both"/>
        <w:sectPr w:rsidR="00936B26" w:rsidSect="00796A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936B26" w:rsidRPr="00747DB8" w:rsidRDefault="00936B26" w:rsidP="006771D4">
      <w:pPr>
        <w:pStyle w:val="Level1"/>
        <w:numPr>
          <w:ilvl w:val="0"/>
          <w:numId w:val="1"/>
        </w:numPr>
        <w:tabs>
          <w:tab w:val="left" w:pos="-1440"/>
          <w:tab w:val="left" w:pos="-720"/>
          <w:tab w:val="left" w:pos="90"/>
          <w:tab w:val="left" w:pos="630"/>
          <w:tab w:val="left" w:pos="1260"/>
          <w:tab w:val="left" w:pos="1980"/>
          <w:tab w:val="left" w:pos="2880"/>
        </w:tabs>
        <w:jc w:val="both"/>
        <w:rPr>
          <w:b/>
        </w:rPr>
      </w:pPr>
      <w:r w:rsidRPr="00747DB8">
        <w:rPr>
          <w:b/>
        </w:rPr>
        <w:t>Proposal Submission</w:t>
      </w:r>
    </w:p>
    <w:p w:rsidR="00936B26" w:rsidRDefault="00936B26">
      <w:pPr>
        <w:tabs>
          <w:tab w:val="left" w:pos="-1440"/>
          <w:tab w:val="left" w:pos="-720"/>
          <w:tab w:val="left" w:pos="0"/>
          <w:tab w:val="left" w:pos="360"/>
          <w:tab w:val="left" w:pos="1260"/>
          <w:tab w:val="left" w:pos="1980"/>
          <w:tab w:val="left" w:pos="2880"/>
        </w:tabs>
        <w:jc w:val="both"/>
      </w:pPr>
    </w:p>
    <w:p w:rsidR="00936B26" w:rsidRDefault="00E7039C">
      <w:pPr>
        <w:tabs>
          <w:tab w:val="left" w:pos="-1440"/>
          <w:tab w:val="left" w:pos="-720"/>
          <w:tab w:val="left" w:pos="0"/>
          <w:tab w:val="left" w:pos="360"/>
          <w:tab w:val="left" w:pos="1260"/>
          <w:tab w:val="left" w:pos="1980"/>
          <w:tab w:val="left" w:pos="2880"/>
        </w:tabs>
        <w:jc w:val="both"/>
      </w:pPr>
      <w:r w:rsidRPr="00804EAC">
        <w:t>An electronic submission</w:t>
      </w:r>
      <w:r w:rsidR="00936B26" w:rsidRPr="00804EAC">
        <w:t xml:space="preserve"> of a proposal must be received by the Contact person at </w:t>
      </w:r>
      <w:hyperlink r:id="rId13" w:history="1">
        <w:r w:rsidR="00AE5140" w:rsidRPr="00804EAC">
          <w:rPr>
            <w:rStyle w:val="Hyperlink"/>
          </w:rPr>
          <w:t>bradley.joyner@mshc.com</w:t>
        </w:r>
      </w:hyperlink>
      <w:r w:rsidRPr="00804EAC">
        <w:t xml:space="preserve"> </w:t>
      </w:r>
      <w:r w:rsidR="00936B26" w:rsidRPr="00804EAC">
        <w:t xml:space="preserve">no later than 4:00 p.m. (CDT), </w:t>
      </w:r>
      <w:r w:rsidR="00FC5518">
        <w:t>on Friday, March 13</w:t>
      </w:r>
      <w:r w:rsidR="00FC5518" w:rsidRPr="00804EAC">
        <w:t xml:space="preserve">, </w:t>
      </w:r>
      <w:r w:rsidR="00AE5140" w:rsidRPr="00804EAC">
        <w:t>2020</w:t>
      </w:r>
      <w:r w:rsidR="00936B26" w:rsidRPr="00804EAC">
        <w:t xml:space="preserve">.  </w:t>
      </w:r>
      <w:r w:rsidR="003F3833" w:rsidRPr="00804EAC">
        <w:t>LATE PROP</w:t>
      </w:r>
      <w:r w:rsidR="009361A6" w:rsidRPr="00804EAC">
        <w:t>OS</w:t>
      </w:r>
      <w:r w:rsidR="003F3833" w:rsidRPr="00804EAC">
        <w:t>ALS WILL NOT BE ACCEPTED.</w:t>
      </w:r>
    </w:p>
    <w:p w:rsidR="00E7039C" w:rsidRDefault="00E7039C">
      <w:pPr>
        <w:tabs>
          <w:tab w:val="left" w:pos="-1440"/>
          <w:tab w:val="left" w:pos="-720"/>
          <w:tab w:val="left" w:pos="0"/>
          <w:tab w:val="left" w:pos="360"/>
          <w:tab w:val="left" w:pos="1260"/>
          <w:tab w:val="left" w:pos="1980"/>
          <w:tab w:val="left" w:pos="2880"/>
        </w:tabs>
        <w:jc w:val="both"/>
      </w:pPr>
    </w:p>
    <w:p w:rsidR="00936B26" w:rsidRPr="00747DB8" w:rsidRDefault="00936B26" w:rsidP="006771D4">
      <w:pPr>
        <w:pStyle w:val="Level1"/>
        <w:numPr>
          <w:ilvl w:val="0"/>
          <w:numId w:val="1"/>
        </w:numPr>
        <w:tabs>
          <w:tab w:val="left" w:pos="-1440"/>
          <w:tab w:val="left" w:pos="-720"/>
          <w:tab w:val="left" w:pos="180"/>
          <w:tab w:val="left" w:pos="630"/>
          <w:tab w:val="left" w:pos="1260"/>
          <w:tab w:val="left" w:pos="1980"/>
          <w:tab w:val="left" w:pos="2880"/>
        </w:tabs>
        <w:jc w:val="both"/>
        <w:rPr>
          <w:b/>
        </w:rPr>
      </w:pPr>
      <w:r w:rsidRPr="00747DB8">
        <w:rPr>
          <w:b/>
        </w:rPr>
        <w:t xml:space="preserve">Proposal </w:t>
      </w:r>
      <w:r w:rsidR="001C3674">
        <w:rPr>
          <w:b/>
        </w:rPr>
        <w:t>Validity</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tabs>
          <w:tab w:val="left" w:pos="-1440"/>
          <w:tab w:val="left" w:pos="-720"/>
          <w:tab w:val="left" w:pos="0"/>
          <w:tab w:val="left" w:pos="360"/>
          <w:tab w:val="left" w:pos="1260"/>
          <w:tab w:val="left" w:pos="1980"/>
          <w:tab w:val="left" w:pos="2880"/>
        </w:tabs>
        <w:jc w:val="both"/>
      </w:pPr>
      <w:r>
        <w:t xml:space="preserve">All proposals shall include a statement that the proposal shall be valid </w:t>
      </w:r>
      <w:r w:rsidR="001C3674">
        <w:t xml:space="preserve">for sixty (60) days </w:t>
      </w:r>
      <w:proofErr w:type="gramStart"/>
      <w:r w:rsidR="001C3674">
        <w:t xml:space="preserve">after </w:t>
      </w:r>
      <w:r>
        <w:t xml:space="preserve"> </w:t>
      </w:r>
      <w:r w:rsidR="000C585F">
        <w:t>the</w:t>
      </w:r>
      <w:proofErr w:type="gramEnd"/>
      <w:r>
        <w:t xml:space="preserve"> contract award date.</w:t>
      </w:r>
    </w:p>
    <w:p w:rsidR="001C3674" w:rsidRDefault="001C3674" w:rsidP="001C3674">
      <w:pPr>
        <w:pStyle w:val="BBBodyTextFlush"/>
      </w:pPr>
      <w:r>
        <w:t>By submitting a Proposal, an Offeror certifies that it is not currently debarred from submitting proposals</w:t>
      </w:r>
      <w:r w:rsidRPr="005120F4">
        <w:t xml:space="preserve"> </w:t>
      </w:r>
      <w:r w:rsidRPr="008D0B1B">
        <w:t xml:space="preserve">for contracts issued by any political subdivision or agency of the State </w:t>
      </w:r>
      <w:r>
        <w:t xml:space="preserve">of Mississippi or </w:t>
      </w:r>
      <w:r>
        <w:lastRenderedPageBreak/>
        <w:t>f</w:t>
      </w:r>
      <w:r w:rsidRPr="008D0B1B">
        <w:t xml:space="preserve">ederal government, and that it is not an agent of a person or entity that is currently </w:t>
      </w:r>
      <w:r>
        <w:t>debarred</w:t>
      </w:r>
      <w:r w:rsidRPr="008D0B1B">
        <w:t xml:space="preserve"> from submitting </w:t>
      </w:r>
      <w:r>
        <w:t>proposals</w:t>
      </w:r>
      <w:r w:rsidRPr="008D0B1B">
        <w:t xml:space="preserve"> for contracts issued by any political subdivision or agency of the State of Mississippi</w:t>
      </w:r>
      <w:r>
        <w:t xml:space="preserve"> or federal government. </w:t>
      </w:r>
    </w:p>
    <w:p w:rsidR="00936B26" w:rsidRDefault="00936B26">
      <w:pPr>
        <w:tabs>
          <w:tab w:val="left" w:pos="-1440"/>
          <w:tab w:val="left" w:pos="-720"/>
          <w:tab w:val="left" w:pos="0"/>
          <w:tab w:val="left" w:pos="360"/>
          <w:tab w:val="left" w:pos="1260"/>
          <w:tab w:val="left" w:pos="1980"/>
          <w:tab w:val="left" w:pos="2880"/>
        </w:tabs>
        <w:jc w:val="both"/>
      </w:pPr>
    </w:p>
    <w:p w:rsidR="00936B26" w:rsidRPr="00747DB8" w:rsidRDefault="00936B26" w:rsidP="006771D4">
      <w:pPr>
        <w:pStyle w:val="Level1"/>
        <w:numPr>
          <w:ilvl w:val="0"/>
          <w:numId w:val="1"/>
        </w:numPr>
        <w:tabs>
          <w:tab w:val="left" w:pos="-1440"/>
          <w:tab w:val="left" w:pos="-720"/>
          <w:tab w:val="left" w:pos="90"/>
          <w:tab w:val="left" w:pos="270"/>
          <w:tab w:val="left" w:pos="630"/>
          <w:tab w:val="left" w:pos="1260"/>
          <w:tab w:val="left" w:pos="1980"/>
          <w:tab w:val="left" w:pos="2880"/>
        </w:tabs>
        <w:ind w:left="-360" w:firstLine="360"/>
        <w:jc w:val="both"/>
        <w:rPr>
          <w:b/>
        </w:rPr>
      </w:pPr>
      <w:r w:rsidRPr="00747DB8">
        <w:rPr>
          <w:b/>
        </w:rPr>
        <w:t>Incurred Expenses</w:t>
      </w:r>
    </w:p>
    <w:p w:rsidR="00936B26" w:rsidRDefault="00936B26">
      <w:pPr>
        <w:tabs>
          <w:tab w:val="left" w:pos="-1440"/>
          <w:tab w:val="left" w:pos="-720"/>
          <w:tab w:val="left" w:pos="0"/>
          <w:tab w:val="left" w:pos="360"/>
          <w:tab w:val="left" w:pos="1260"/>
          <w:tab w:val="left" w:pos="1980"/>
          <w:tab w:val="left" w:pos="2880"/>
        </w:tabs>
        <w:jc w:val="both"/>
      </w:pPr>
    </w:p>
    <w:p w:rsidR="00E7039C" w:rsidRDefault="00936B26">
      <w:pPr>
        <w:tabs>
          <w:tab w:val="left" w:pos="-1440"/>
          <w:tab w:val="left" w:pos="-720"/>
          <w:tab w:val="left" w:pos="0"/>
          <w:tab w:val="left" w:pos="360"/>
          <w:tab w:val="left" w:pos="1260"/>
          <w:tab w:val="left" w:pos="1980"/>
          <w:tab w:val="left" w:pos="2880"/>
        </w:tabs>
        <w:jc w:val="both"/>
      </w:pPr>
      <w:r>
        <w:t>MHC shall not be responsible for any expenses incurred by an Offeror in responding to this RFP.</w:t>
      </w:r>
    </w:p>
    <w:p w:rsidR="00E7039C" w:rsidRDefault="00E7039C">
      <w:pPr>
        <w:tabs>
          <w:tab w:val="left" w:pos="-1440"/>
          <w:tab w:val="left" w:pos="-720"/>
          <w:tab w:val="left" w:pos="0"/>
          <w:tab w:val="left" w:pos="360"/>
          <w:tab w:val="left" w:pos="1260"/>
          <w:tab w:val="left" w:pos="1980"/>
          <w:tab w:val="left" w:pos="2880"/>
        </w:tabs>
        <w:jc w:val="both"/>
      </w:pPr>
    </w:p>
    <w:p w:rsidR="00936B26" w:rsidRPr="00747DB8" w:rsidRDefault="00936B26" w:rsidP="006771D4">
      <w:pPr>
        <w:pStyle w:val="Level1"/>
        <w:numPr>
          <w:ilvl w:val="0"/>
          <w:numId w:val="1"/>
        </w:numPr>
        <w:tabs>
          <w:tab w:val="left" w:pos="-1440"/>
          <w:tab w:val="left" w:pos="-720"/>
          <w:tab w:val="left" w:pos="360"/>
          <w:tab w:val="left" w:pos="630"/>
          <w:tab w:val="left" w:pos="1350"/>
          <w:tab w:val="left" w:pos="1980"/>
          <w:tab w:val="left" w:pos="2880"/>
        </w:tabs>
        <w:jc w:val="both"/>
        <w:rPr>
          <w:b/>
        </w:rPr>
      </w:pPr>
      <w:r w:rsidRPr="00747DB8">
        <w:rPr>
          <w:b/>
        </w:rPr>
        <w:t>Cancellation of Request for Proposals or Rejection of Proposals</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tabs>
          <w:tab w:val="left" w:pos="-1440"/>
          <w:tab w:val="left" w:pos="-720"/>
          <w:tab w:val="left" w:pos="0"/>
          <w:tab w:val="left" w:pos="360"/>
          <w:tab w:val="left" w:pos="1260"/>
          <w:tab w:val="left" w:pos="1980"/>
          <w:tab w:val="left" w:pos="2880"/>
        </w:tabs>
        <w:jc w:val="both"/>
      </w:pPr>
      <w:r>
        <w:t>MHC may cancel this RFP and may reject any or all proposals in whole or in part.</w:t>
      </w:r>
    </w:p>
    <w:p w:rsidR="00936B26" w:rsidRDefault="00936B26">
      <w:pPr>
        <w:tabs>
          <w:tab w:val="left" w:pos="-1440"/>
          <w:tab w:val="left" w:pos="-720"/>
          <w:tab w:val="left" w:pos="0"/>
          <w:tab w:val="left" w:pos="360"/>
          <w:tab w:val="left" w:pos="1260"/>
          <w:tab w:val="left" w:pos="1980"/>
          <w:tab w:val="left" w:pos="2880"/>
        </w:tabs>
        <w:jc w:val="both"/>
      </w:pPr>
    </w:p>
    <w:p w:rsidR="00936B26" w:rsidRPr="00747DB8" w:rsidRDefault="00936B26" w:rsidP="006771D4">
      <w:pPr>
        <w:pStyle w:val="Level1"/>
        <w:numPr>
          <w:ilvl w:val="0"/>
          <w:numId w:val="1"/>
        </w:numPr>
        <w:tabs>
          <w:tab w:val="left" w:pos="-1440"/>
          <w:tab w:val="left" w:pos="-720"/>
          <w:tab w:val="left" w:pos="360"/>
          <w:tab w:val="left" w:pos="630"/>
          <w:tab w:val="left" w:pos="1260"/>
          <w:tab w:val="left" w:pos="1350"/>
          <w:tab w:val="left" w:pos="1980"/>
          <w:tab w:val="left" w:pos="2880"/>
        </w:tabs>
        <w:jc w:val="both"/>
        <w:rPr>
          <w:b/>
        </w:rPr>
      </w:pPr>
      <w:r w:rsidRPr="00747DB8">
        <w:rPr>
          <w:b/>
        </w:rPr>
        <w:t>Evaluation of Proposals and Award Notice</w:t>
      </w:r>
    </w:p>
    <w:p w:rsidR="00936B26" w:rsidRDefault="00936B26">
      <w:pPr>
        <w:tabs>
          <w:tab w:val="left" w:pos="-1440"/>
          <w:tab w:val="left" w:pos="-720"/>
          <w:tab w:val="left" w:pos="0"/>
          <w:tab w:val="left" w:pos="360"/>
          <w:tab w:val="left" w:pos="1260"/>
          <w:tab w:val="left" w:pos="1980"/>
          <w:tab w:val="left" w:pos="2880"/>
        </w:tabs>
        <w:jc w:val="both"/>
      </w:pPr>
    </w:p>
    <w:p w:rsidR="003E5928" w:rsidRPr="005D7B2C" w:rsidRDefault="003E5928">
      <w:pPr>
        <w:tabs>
          <w:tab w:val="left" w:pos="-1440"/>
          <w:tab w:val="left" w:pos="-720"/>
          <w:tab w:val="left" w:pos="0"/>
          <w:tab w:val="left" w:pos="360"/>
          <w:tab w:val="left" w:pos="1260"/>
          <w:tab w:val="left" w:pos="1980"/>
          <w:tab w:val="left" w:pos="2880"/>
        </w:tabs>
        <w:jc w:val="both"/>
      </w:pPr>
      <w:r w:rsidRPr="005D7B2C">
        <w:t xml:space="preserve">Offerors must demonstrate that they have the capacity and capability to provide the services as described herein.  All Offerors must meet the qualifications and submit the documentation indicated below with their proposal.  Failure to provide any of the required documentation may be cause for the proposal to receive lower scores.  </w:t>
      </w:r>
    </w:p>
    <w:p w:rsidR="003E5928" w:rsidRPr="005D7B2C" w:rsidRDefault="003E5928">
      <w:pPr>
        <w:tabs>
          <w:tab w:val="left" w:pos="-1440"/>
          <w:tab w:val="left" w:pos="-720"/>
          <w:tab w:val="left" w:pos="0"/>
          <w:tab w:val="left" w:pos="360"/>
          <w:tab w:val="left" w:pos="1260"/>
          <w:tab w:val="left" w:pos="1980"/>
          <w:tab w:val="left" w:pos="2880"/>
        </w:tabs>
        <w:jc w:val="both"/>
      </w:pPr>
    </w:p>
    <w:p w:rsidR="00936B26" w:rsidRDefault="00936B26" w:rsidP="00804EAC">
      <w:pPr>
        <w:tabs>
          <w:tab w:val="left" w:pos="-1440"/>
          <w:tab w:val="left" w:pos="-720"/>
          <w:tab w:val="left" w:pos="0"/>
          <w:tab w:val="left" w:pos="360"/>
          <w:tab w:val="left" w:pos="1260"/>
          <w:tab w:val="left" w:pos="1980"/>
          <w:tab w:val="left" w:pos="2880"/>
        </w:tabs>
        <w:jc w:val="both"/>
      </w:pPr>
      <w:r>
        <w:t xml:space="preserve">Proposals will be evaluated by a Committee of MHC Staff, with final selection to be made by the Board of Directors.  The </w:t>
      </w:r>
      <w:r w:rsidR="00804EAC">
        <w:t>Contractor</w:t>
      </w:r>
      <w:r>
        <w:t xml:space="preserve"> performing services for MHC must be </w:t>
      </w:r>
      <w:r w:rsidR="00804EAC">
        <w:t xml:space="preserve">appropriately </w:t>
      </w:r>
      <w:r>
        <w:t>licensed in Mississippi</w:t>
      </w:r>
      <w:r w:rsidR="00804EAC">
        <w:t>.</w:t>
      </w: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Pr="00747DB8" w:rsidRDefault="001C3674" w:rsidP="00FC5518">
      <w:pPr>
        <w:pStyle w:val="Level1"/>
        <w:numPr>
          <w:ilvl w:val="0"/>
          <w:numId w:val="0"/>
        </w:numPr>
        <w:tabs>
          <w:tab w:val="left" w:pos="-1800"/>
          <w:tab w:val="left" w:pos="-1080"/>
          <w:tab w:val="left" w:pos="-360"/>
          <w:tab w:val="left" w:pos="720"/>
          <w:tab w:val="left" w:pos="900"/>
          <w:tab w:val="left" w:pos="1620"/>
          <w:tab w:val="left" w:pos="2520"/>
          <w:tab w:val="left" w:pos="3240"/>
          <w:tab w:val="left" w:pos="3960"/>
          <w:tab w:val="left" w:pos="4680"/>
          <w:tab w:val="left" w:pos="5400"/>
          <w:tab w:val="left" w:pos="6120"/>
          <w:tab w:val="left" w:pos="6840"/>
          <w:tab w:val="left" w:pos="7560"/>
          <w:tab w:val="left" w:pos="8280"/>
        </w:tabs>
        <w:jc w:val="both"/>
        <w:rPr>
          <w:b/>
        </w:rPr>
      </w:pPr>
      <w:r>
        <w:rPr>
          <w:b/>
        </w:rPr>
        <w:t>IX.</w:t>
      </w:r>
      <w:r>
        <w:rPr>
          <w:b/>
        </w:rPr>
        <w:tab/>
      </w:r>
      <w:r w:rsidR="00936B26" w:rsidRPr="00747DB8">
        <w:rPr>
          <w:b/>
        </w:rPr>
        <w:t>Proposal Confidentiality</w:t>
      </w: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Default="00936B26" w:rsidP="006771D4">
      <w:pPr>
        <w:tabs>
          <w:tab w:val="left" w:pos="-1800"/>
          <w:tab w:val="left" w:pos="-108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jc w:val="both"/>
      </w:pPr>
      <w:r>
        <w:t xml:space="preserve">Until the award is made and notices given to all Offerors, </w:t>
      </w:r>
      <w:r w:rsidR="001C3674">
        <w:t xml:space="preserve">unless required by applicable law, </w:t>
      </w:r>
      <w:r>
        <w:t>MHC will not disclose the contents of any proposal or discuss the contents of any proposal with an Offeror or potential Offeror, so as to make the contents of any offer available to competing or potential Offerors.</w:t>
      </w:r>
      <w:r w:rsidR="001C3674">
        <w:t xml:space="preserve">  After all Offerors have been notified of the award of a contract, proposals may be available for public review in accordance with the Mississippi Public Records Act.</w:t>
      </w: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Pr="00747DB8" w:rsidRDefault="001C3674" w:rsidP="00FC5518">
      <w:pPr>
        <w:pStyle w:val="Level1"/>
        <w:numPr>
          <w:ilvl w:val="0"/>
          <w:numId w:val="0"/>
        </w:numPr>
        <w:tabs>
          <w:tab w:val="left" w:pos="-1800"/>
          <w:tab w:val="left" w:pos="-1080"/>
          <w:tab w:val="left" w:pos="-360"/>
          <w:tab w:val="left" w:pos="630"/>
          <w:tab w:val="left" w:pos="720"/>
          <w:tab w:val="left" w:pos="1080"/>
          <w:tab w:val="left" w:pos="1620"/>
          <w:tab w:val="left" w:pos="2520"/>
          <w:tab w:val="left" w:pos="3240"/>
          <w:tab w:val="left" w:pos="3960"/>
          <w:tab w:val="left" w:pos="4680"/>
          <w:tab w:val="left" w:pos="5400"/>
          <w:tab w:val="left" w:pos="6120"/>
          <w:tab w:val="left" w:pos="6840"/>
          <w:tab w:val="left" w:pos="7560"/>
          <w:tab w:val="left" w:pos="8280"/>
        </w:tabs>
        <w:jc w:val="both"/>
        <w:rPr>
          <w:b/>
        </w:rPr>
      </w:pPr>
      <w:r>
        <w:t>X.</w:t>
      </w:r>
      <w:r>
        <w:tab/>
      </w:r>
      <w:r w:rsidR="00936B26">
        <w:tab/>
      </w:r>
      <w:r w:rsidR="00936B26" w:rsidRPr="00747DB8">
        <w:rPr>
          <w:b/>
        </w:rPr>
        <w:t>Services to be Performed</w:t>
      </w: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Default="00936B26" w:rsidP="006771D4">
      <w:pPr>
        <w:tabs>
          <w:tab w:val="left" w:pos="-1800"/>
          <w:tab w:val="left" w:pos="-108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jc w:val="both"/>
      </w:pPr>
      <w:r>
        <w:t xml:space="preserve">The Board of Directors of MHC seeks proposals from qualified firms for </w:t>
      </w:r>
      <w:r w:rsidR="00A00DF1">
        <w:t xml:space="preserve">updating MHC’s </w:t>
      </w:r>
      <w:r w:rsidR="00A00DF1" w:rsidRPr="00782611">
        <w:t xml:space="preserve">Mechanical </w:t>
      </w:r>
      <w:r w:rsidR="00E31705" w:rsidRPr="00782611">
        <w:t>HVAC</w:t>
      </w:r>
      <w:r>
        <w:t xml:space="preserve"> </w:t>
      </w:r>
      <w:r w:rsidR="00A00DF1">
        <w:t>controls</w:t>
      </w:r>
      <w:r>
        <w:t xml:space="preserve">.  The </w:t>
      </w:r>
      <w:r w:rsidR="00E31705">
        <w:t xml:space="preserve">HVAC equipment, labor, and other </w:t>
      </w:r>
      <w:r>
        <w:t xml:space="preserve">services </w:t>
      </w:r>
      <w:r w:rsidR="00E31705">
        <w:t>are expected to</w:t>
      </w:r>
      <w:r w:rsidR="002721BF">
        <w:t xml:space="preserve"> be</w:t>
      </w:r>
      <w:r w:rsidR="00E31705">
        <w:t xml:space="preserve"> installed </w:t>
      </w:r>
      <w:r w:rsidR="002721BF">
        <w:t xml:space="preserve">and operational </w:t>
      </w:r>
      <w:r w:rsidR="00E31705">
        <w:t>prior to June 30, 2020</w:t>
      </w:r>
      <w:r w:rsidR="001D63BD">
        <w:t xml:space="preserve">. </w:t>
      </w:r>
      <w:r>
        <w:t xml:space="preserve"> Services required to be provided under and to be incorporated into the contract to be awarded pursuant to this RFP include, but are not limited, to the following:</w:t>
      </w: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DF1E6C" w:rsidRDefault="001D63BD" w:rsidP="00DF1E6C">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r>
        <w:tab/>
      </w:r>
      <w:r w:rsidR="00DF1E6C">
        <w:t>Controls Systems</w:t>
      </w:r>
    </w:p>
    <w:p w:rsidR="00E31705" w:rsidRDefault="00DF1E6C" w:rsidP="00E31705">
      <w:r>
        <w:t xml:space="preserve">AHU 1st Floor </w:t>
      </w:r>
    </w:p>
    <w:p w:rsidR="00DF1E6C" w:rsidRDefault="00DF1E6C" w:rsidP="00804EAC">
      <w:r>
        <w:t>Air Handling Unit. DDC Control</w:t>
      </w:r>
      <w:r w:rsidR="00785A12">
        <w:t>s</w:t>
      </w:r>
      <w:r>
        <w:t xml:space="preserve"> </w:t>
      </w:r>
    </w:p>
    <w:p w:rsidR="00DF1E6C" w:rsidRDefault="00DF1E6C" w:rsidP="00DF1E6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DF1E6C" w:rsidRDefault="00DF1E6C" w:rsidP="00804EAC">
      <w:pPr>
        <w:pStyle w:val="Level1"/>
        <w:numPr>
          <w:ilvl w:val="0"/>
          <w:numId w:val="15"/>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BACnet Controller</w:t>
      </w:r>
    </w:p>
    <w:p w:rsidR="00DF1E6C" w:rsidRDefault="00DF1E6C" w:rsidP="00804EA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a 3-Way Modulating CHW Control Valve</w:t>
      </w:r>
    </w:p>
    <w:p w:rsidR="00DF1E6C" w:rsidRDefault="00DF1E6C" w:rsidP="00804EA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Furnish </w:t>
      </w:r>
      <w:r w:rsidR="00785A12">
        <w:t xml:space="preserve">Mixed </w:t>
      </w:r>
      <w:r>
        <w:t xml:space="preserve">Air and Outside Air </w:t>
      </w:r>
      <w:r w:rsidR="00E31705">
        <w:t>D</w:t>
      </w:r>
      <w:r>
        <w:t>amper Actuator</w:t>
      </w:r>
    </w:p>
    <w:p w:rsidR="00DF1E6C" w:rsidRDefault="00DF1E6C" w:rsidP="00804EA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Discharge Air Temp, Mixed Air Temp and Retu</w:t>
      </w:r>
      <w:r w:rsidR="00E31705">
        <w:t>rn</w:t>
      </w:r>
      <w:r>
        <w:t xml:space="preserve"> Temp Sensor</w:t>
      </w:r>
    </w:p>
    <w:p w:rsidR="00DF1E6C" w:rsidRDefault="00DF1E6C" w:rsidP="00804EA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Furnish DP Transmitter across the </w:t>
      </w:r>
      <w:r w:rsidR="00735C14">
        <w:t>Pre-Filters</w:t>
      </w:r>
    </w:p>
    <w:p w:rsidR="00DF1E6C" w:rsidRDefault="00DF1E6C" w:rsidP="00DF1E6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Current Switch and Relay for Fan Control and Status</w:t>
      </w:r>
    </w:p>
    <w:p w:rsidR="00DF1E6C" w:rsidRDefault="00DF1E6C" w:rsidP="00DF1E6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DF1E6C" w:rsidRDefault="00E31705"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DF1E6C">
        <w:t xml:space="preserve">VAV (qty 11) </w:t>
      </w:r>
      <w:proofErr w:type="spellStart"/>
      <w:r w:rsidR="00DF1E6C">
        <w:t>l</w:t>
      </w:r>
      <w:r>
        <w:t>st</w:t>
      </w:r>
      <w:proofErr w:type="spellEnd"/>
      <w:r w:rsidR="00DF1E6C">
        <w:t xml:space="preserve"> Floor </w:t>
      </w:r>
    </w:p>
    <w:p w:rsidR="00DF1E6C" w:rsidRDefault="00785A12" w:rsidP="00DF1E6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DF1E6C">
        <w:t>VAV Box.</w:t>
      </w:r>
      <w:r w:rsidR="00D33270">
        <w:t xml:space="preserve"> Single Duct</w:t>
      </w:r>
      <w:r w:rsidR="00DF1E6C">
        <w:t>. DDC Controls</w:t>
      </w:r>
    </w:p>
    <w:p w:rsidR="00DF1E6C" w:rsidRDefault="00DF1E6C" w:rsidP="00DF1E6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DF1E6C" w:rsidRDefault="00DF1E6C" w:rsidP="00785A12">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BACnet Controller</w:t>
      </w:r>
    </w:p>
    <w:p w:rsidR="00DF1E6C" w:rsidRDefault="00DF1E6C" w:rsidP="00DF1E6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a 3-Way Modulating Control Valve</w:t>
      </w:r>
    </w:p>
    <w:p w:rsidR="00DF1E6C" w:rsidRDefault="00DF1E6C" w:rsidP="00DF1E6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Discharge Air Temp Sensor</w:t>
      </w:r>
    </w:p>
    <w:p w:rsidR="00DF1E6C" w:rsidRDefault="00DF1E6C" w:rsidP="00DF1E6C">
      <w:pPr>
        <w:pStyle w:val="Level1"/>
        <w:numPr>
          <w:ilvl w:val="0"/>
          <w:numId w:val="6"/>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Zone Thermostat with Setpoint Adjust</w:t>
      </w:r>
    </w:p>
    <w:p w:rsidR="00DF1E6C" w:rsidRDefault="00DF1E6C" w:rsidP="00DF1E6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785A12"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DF1E6C" w:rsidRPr="00DF1E6C">
        <w:t>Simple Central Plant. D</w:t>
      </w:r>
      <w:r w:rsidR="00E31705">
        <w:t>D</w:t>
      </w:r>
      <w:r w:rsidR="00DF1E6C" w:rsidRPr="00DF1E6C">
        <w:t xml:space="preserve">C Controls </w:t>
      </w:r>
    </w:p>
    <w:p w:rsidR="00E31705" w:rsidRDefault="00E31705"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DF1E6C" w:rsidRDefault="00785A12" w:rsidP="00785A12">
      <w:pPr>
        <w:pStyle w:val="Level1"/>
        <w:numPr>
          <w:ilvl w:val="0"/>
          <w:numId w:val="13"/>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rsidRPr="00785A12">
        <w:t>D</w:t>
      </w:r>
      <w:r w:rsidR="00E31705">
        <w:t>D</w:t>
      </w:r>
      <w:r w:rsidRPr="00785A12">
        <w:t>C controller and enclosure</w:t>
      </w:r>
    </w:p>
    <w:p w:rsidR="00785A12" w:rsidRDefault="00785A12" w:rsidP="00785A12">
      <w:pPr>
        <w:pStyle w:val="Level1"/>
        <w:numPr>
          <w:ilvl w:val="0"/>
          <w:numId w:val="13"/>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rsidRPr="00785A12">
        <w:t>Chiller/Boiler start/stop relays and status</w:t>
      </w:r>
    </w:p>
    <w:p w:rsidR="00785A12" w:rsidRDefault="00785A12" w:rsidP="00785A12">
      <w:pPr>
        <w:pStyle w:val="Level1"/>
        <w:numPr>
          <w:ilvl w:val="0"/>
          <w:numId w:val="13"/>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rsidRPr="00785A12">
        <w:t>Chill/Hot water temps</w:t>
      </w:r>
    </w:p>
    <w:p w:rsidR="00785A12" w:rsidRDefault="00785A12" w:rsidP="00785A12">
      <w:pPr>
        <w:pStyle w:val="Level1"/>
        <w:numPr>
          <w:ilvl w:val="0"/>
          <w:numId w:val="13"/>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rsidRPr="00785A12">
        <w:t>Chill/Hot water pumps start</w:t>
      </w:r>
      <w:r w:rsidR="00E31705">
        <w:t>/</w:t>
      </w:r>
      <w:r w:rsidRPr="00785A12">
        <w:t>stop and status</w:t>
      </w:r>
    </w:p>
    <w:p w:rsidR="00785A12"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E31705"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E31705">
        <w:t>Network</w:t>
      </w:r>
    </w:p>
    <w:p w:rsidR="00785A12" w:rsidRDefault="00E31705"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785A12" w:rsidRPr="00785A12">
        <w:t>Metasys Extended Architecture. New web-based Network Controller</w:t>
      </w:r>
    </w:p>
    <w:p w:rsidR="00E31705" w:rsidRDefault="00E31705"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785A12" w:rsidRDefault="00785A12" w:rsidP="00785A12">
      <w:pPr>
        <w:pStyle w:val="Level1"/>
        <w:numPr>
          <w:ilvl w:val="0"/>
          <w:numId w:val="14"/>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rsidRPr="00785A12">
        <w:t>Furnish NAE web</w:t>
      </w:r>
      <w:r w:rsidR="00E31705">
        <w:t>-</w:t>
      </w:r>
      <w:r w:rsidRPr="00785A12">
        <w:t>based BACnet Controller for networking II DDC controllers</w:t>
      </w:r>
    </w:p>
    <w:p w:rsidR="00785A12"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AHU 2nd Floor (PH-2) </w:t>
      </w:r>
    </w:p>
    <w:p w:rsidR="00785A12"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Air Handling Unit. DDC Controls</w:t>
      </w:r>
    </w:p>
    <w:p w:rsidR="00785A12" w:rsidRDefault="00785A12"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Furnish BACnet Controller</w:t>
      </w: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Furnish a 3-Way Modulating CHW Control Valve.</w:t>
      </w: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Furnish Mixed Air and Outside Air Damper Actuator</w:t>
      </w: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 xml:space="preserve">Furnish Discharge Air Temp, Mixed Air Temp and Return </w:t>
      </w:r>
      <w:r w:rsidR="00D33270">
        <w:t>T</w:t>
      </w:r>
      <w:r>
        <w:t>emp Sensor</w:t>
      </w: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 xml:space="preserve">Furnish DP Transmitter across the </w:t>
      </w:r>
      <w:r w:rsidR="00735C14">
        <w:t>Pre-Filters</w:t>
      </w:r>
    </w:p>
    <w:p w:rsidR="00785A12" w:rsidRDefault="00785A12" w:rsidP="00804EAC">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w:t>
      </w:r>
      <w:r>
        <w:tab/>
        <w:t>Furnish Current Switch and Relay for Fan Control and Sta</w:t>
      </w:r>
      <w:r w:rsidR="00D33270">
        <w:t>t</w:t>
      </w:r>
      <w:r>
        <w:t>us</w:t>
      </w:r>
    </w:p>
    <w:p w:rsidR="00785A12" w:rsidRDefault="00D33270"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p>
    <w:p w:rsidR="00D33270" w:rsidRDefault="00D33270"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V</w:t>
      </w:r>
      <w:r w:rsidRPr="00D33270">
        <w:t xml:space="preserve">AV (qty 14) </w:t>
      </w:r>
      <w:r>
        <w:t>2</w:t>
      </w:r>
      <w:r w:rsidRPr="00D33270">
        <w:t xml:space="preserve">nd Floor  </w:t>
      </w:r>
    </w:p>
    <w:p w:rsidR="00D33270" w:rsidRDefault="00D33270" w:rsidP="00785A12">
      <w:pPr>
        <w:pStyle w:val="Level1"/>
        <w:numPr>
          <w:ilvl w:val="0"/>
          <w:numId w:val="0"/>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00051484">
        <w:tab/>
      </w:r>
      <w:r w:rsidRPr="00D33270">
        <w:t xml:space="preserve">VAV </w:t>
      </w:r>
      <w:r>
        <w:t>Box Single Duct. DDC</w:t>
      </w:r>
      <w:r w:rsidRPr="00D33270">
        <w:t xml:space="preserve"> Controls</w:t>
      </w:r>
    </w:p>
    <w:p w:rsidR="00D33270" w:rsidRDefault="00D33270" w:rsidP="00804EAC">
      <w:pPr>
        <w:pStyle w:val="Level1"/>
        <w:numPr>
          <w:ilvl w:val="0"/>
          <w:numId w:val="0"/>
        </w:numPr>
        <w:tabs>
          <w:tab w:val="left" w:pos="-1800"/>
          <w:tab w:val="left" w:pos="-1080"/>
          <w:tab w:val="left" w:pos="-360"/>
          <w:tab w:val="left" w:pos="0"/>
          <w:tab w:val="left" w:pos="1620"/>
        </w:tabs>
        <w:jc w:val="both"/>
      </w:pPr>
      <w:r>
        <w:tab/>
        <w:t>•</w:t>
      </w:r>
      <w:r>
        <w:tab/>
        <w:t>Furnish BACnet Controller</w:t>
      </w:r>
    </w:p>
    <w:p w:rsidR="00D33270" w:rsidRDefault="00D33270" w:rsidP="00804EAC">
      <w:pPr>
        <w:pStyle w:val="Level1"/>
        <w:numPr>
          <w:ilvl w:val="0"/>
          <w:numId w:val="0"/>
        </w:numPr>
        <w:tabs>
          <w:tab w:val="left" w:pos="-1800"/>
          <w:tab w:val="left" w:pos="-1080"/>
          <w:tab w:val="left" w:pos="-360"/>
          <w:tab w:val="left" w:pos="0"/>
          <w:tab w:val="left" w:pos="1620"/>
        </w:tabs>
        <w:ind w:left="1620"/>
        <w:jc w:val="both"/>
      </w:pPr>
      <w:r>
        <w:t>•</w:t>
      </w:r>
      <w:r>
        <w:tab/>
        <w:t>Furnish a 3-Way Modulating Control Valve</w:t>
      </w:r>
    </w:p>
    <w:p w:rsidR="00D33270" w:rsidRDefault="00D33270" w:rsidP="00804EAC">
      <w:pPr>
        <w:pStyle w:val="Level1"/>
        <w:numPr>
          <w:ilvl w:val="0"/>
          <w:numId w:val="0"/>
        </w:numPr>
        <w:tabs>
          <w:tab w:val="left" w:pos="-1800"/>
          <w:tab w:val="left" w:pos="-1080"/>
          <w:tab w:val="left" w:pos="-360"/>
          <w:tab w:val="left" w:pos="0"/>
          <w:tab w:val="left" w:pos="1620"/>
        </w:tabs>
        <w:ind w:left="1620"/>
        <w:jc w:val="both"/>
      </w:pPr>
      <w:r>
        <w:t>•</w:t>
      </w:r>
      <w:r>
        <w:tab/>
        <w:t>Furnish Discharge Air Temp Sensor</w:t>
      </w:r>
    </w:p>
    <w:p w:rsidR="00785A12" w:rsidRDefault="00D33270" w:rsidP="00804EAC">
      <w:pPr>
        <w:pStyle w:val="Level1"/>
        <w:numPr>
          <w:ilvl w:val="0"/>
          <w:numId w:val="0"/>
        </w:numPr>
        <w:tabs>
          <w:tab w:val="left" w:pos="-1800"/>
          <w:tab w:val="left" w:pos="-1080"/>
          <w:tab w:val="left" w:pos="-360"/>
          <w:tab w:val="left" w:pos="0"/>
          <w:tab w:val="left" w:pos="1620"/>
        </w:tabs>
        <w:ind w:left="1620"/>
        <w:jc w:val="both"/>
      </w:pPr>
      <w:r>
        <w:lastRenderedPageBreak/>
        <w:t>•</w:t>
      </w:r>
      <w:r>
        <w:tab/>
        <w:t>Fur</w:t>
      </w:r>
      <w:r w:rsidR="00C37F92">
        <w:t>nish</w:t>
      </w:r>
      <w:r>
        <w:t xml:space="preserve"> </w:t>
      </w:r>
      <w:r w:rsidR="00C37F92">
        <w:t>Z</w:t>
      </w:r>
      <w:r>
        <w:t>one Thermostat with Setpoint Adjust</w:t>
      </w:r>
    </w:p>
    <w:p w:rsidR="00C37F92" w:rsidRDefault="00C37F92">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C37F92" w:rsidRDefault="00C37F92">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C37F92" w:rsidRDefault="00C37F92"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AHU 3rd Floor </w:t>
      </w:r>
    </w:p>
    <w:p w:rsidR="00C37F92" w:rsidRDefault="00C37F92"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Air Handling Unit. D</w:t>
      </w:r>
      <w:r w:rsidR="00051484">
        <w:t>D</w:t>
      </w:r>
      <w:r>
        <w:t>C Controls</w:t>
      </w:r>
    </w:p>
    <w:p w:rsidR="00051484" w:rsidRDefault="00C37F92"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BACnet Controller</w:t>
      </w:r>
    </w:p>
    <w:p w:rsidR="00051484" w:rsidRDefault="00C37F92"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a 3-Way Modulating CHW Control Valve</w:t>
      </w:r>
    </w:p>
    <w:p w:rsidR="00C37F92" w:rsidRDefault="00C37F92" w:rsidP="00051484">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Mixed Air and Outside Air Damper Actuator</w:t>
      </w:r>
    </w:p>
    <w:p w:rsidR="00735C14" w:rsidRDefault="00735C14" w:rsidP="00051484">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Discharge Air Temp. Mixed Air Temp, and Return Sensor Temp</w:t>
      </w:r>
    </w:p>
    <w:p w:rsidR="00735C14" w:rsidRDefault="00735C14" w:rsidP="00735C14">
      <w:pPr>
        <w:pStyle w:val="Level1"/>
        <w:numPr>
          <w:ilvl w:val="0"/>
          <w:numId w:val="14"/>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DP Transmitter across the Pre-Filters</w:t>
      </w:r>
    </w:p>
    <w:p w:rsidR="00735C14" w:rsidRDefault="00735C14" w:rsidP="00735C14">
      <w:pPr>
        <w:pStyle w:val="Level1"/>
        <w:numPr>
          <w:ilvl w:val="0"/>
          <w:numId w:val="14"/>
        </w:numPr>
        <w:tabs>
          <w:tab w:val="left" w:pos="-1800"/>
          <w:tab w:val="left" w:pos="-1080"/>
          <w:tab w:val="left" w:pos="-360"/>
          <w:tab w:val="left" w:pos="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Current Switch and Relay for Fan Control and Status</w:t>
      </w:r>
    </w:p>
    <w:p w:rsidR="00C37F92" w:rsidRDefault="00C37F92"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735C14" w:rsidRDefault="00735C14"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C37F92" w:rsidRDefault="00051484"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t>V</w:t>
      </w:r>
      <w:r w:rsidR="00C37F92">
        <w:t xml:space="preserve">AV (qty 12) 3rd Floor  </w:t>
      </w:r>
    </w:p>
    <w:p w:rsidR="00C37F92" w:rsidRDefault="00051484"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r>
      <w:r w:rsidR="00C37F92">
        <w:t xml:space="preserve">VAV </w:t>
      </w:r>
      <w:r w:rsidR="008A220F">
        <w:t>Box. Single</w:t>
      </w:r>
      <w:r>
        <w:t xml:space="preserve"> Duct. DDC Controllers</w:t>
      </w:r>
    </w:p>
    <w:p w:rsidR="00051484" w:rsidRDefault="00051484"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BACnet Controller</w:t>
      </w:r>
    </w:p>
    <w:p w:rsidR="00051484" w:rsidRDefault="00051484" w:rsidP="00051484">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a 3-Way Modulating Control Valve</w:t>
      </w:r>
    </w:p>
    <w:p w:rsidR="00051484" w:rsidRDefault="00051484" w:rsidP="00051484">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Discharge Air Temp Sensor</w:t>
      </w:r>
    </w:p>
    <w:p w:rsidR="00051484" w:rsidRDefault="00051484" w:rsidP="00051484">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Zone Thermostat with Setpoint Adjust</w:t>
      </w:r>
    </w:p>
    <w:p w:rsidR="00051484" w:rsidRDefault="00051484" w:rsidP="00051484">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051484" w:rsidRDefault="00051484" w:rsidP="00051484">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AHU </w:t>
      </w:r>
      <w:r w:rsidR="00735C14">
        <w:t>4</w:t>
      </w:r>
      <w:r w:rsidR="00735C14" w:rsidRPr="00804EAC">
        <w:rPr>
          <w:vertAlign w:val="superscript"/>
        </w:rPr>
        <w:t>th</w:t>
      </w:r>
      <w:r w:rsidR="00735C14">
        <w:t xml:space="preserve"> </w:t>
      </w:r>
      <w:r>
        <w:t>Floor</w:t>
      </w:r>
    </w:p>
    <w:p w:rsidR="00051484" w:rsidRDefault="00051484" w:rsidP="00051484">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Air Handling Unit. DDC Controls</w:t>
      </w:r>
    </w:p>
    <w:p w:rsidR="00051484" w:rsidRDefault="00051484" w:rsidP="00051484">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BACnet Controller</w:t>
      </w:r>
    </w:p>
    <w:p w:rsidR="00051484" w:rsidRDefault="00051484"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relays for staging compressors</w:t>
      </w:r>
    </w:p>
    <w:p w:rsidR="00051484" w:rsidRDefault="00051484"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Mixed Air and Outside Air Damper Actuator</w:t>
      </w:r>
    </w:p>
    <w:p w:rsidR="00051484" w:rsidRDefault="00051484"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Discharge Air Temp, Mixed Air Temp and Return emp Sensor</w:t>
      </w:r>
    </w:p>
    <w:p w:rsidR="00051484" w:rsidRDefault="00051484" w:rsidP="00804EAC">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 xml:space="preserve">Furnish DP Transmitter across the </w:t>
      </w:r>
      <w:r w:rsidR="00735C14">
        <w:t>Pre-Filters</w:t>
      </w:r>
    </w:p>
    <w:p w:rsidR="00051484" w:rsidRDefault="00051484" w:rsidP="00051484">
      <w:pPr>
        <w:pStyle w:val="ListParagraph"/>
        <w:numPr>
          <w:ilvl w:val="0"/>
          <w:numId w:val="14"/>
        </w:num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Furnish Current Switch and Relay for Fan Control and S</w:t>
      </w:r>
      <w:r w:rsidR="008A220F">
        <w:t>tat</w:t>
      </w:r>
      <w:r>
        <w:t>us</w:t>
      </w:r>
    </w:p>
    <w:p w:rsidR="008A220F" w:rsidRDefault="008A220F" w:rsidP="00804EAC">
      <w:pPr>
        <w:pStyle w:val="ListParagraph"/>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ind w:left="1620"/>
        <w:jc w:val="both"/>
      </w:pP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rsidRPr="008A220F">
        <w:t xml:space="preserve">VAV (qty 12) 4th Floor </w:t>
      </w: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r>
      <w:r w:rsidRPr="008A220F">
        <w:t xml:space="preserve"> VAV Box. Single Duct. DOC Controls</w:t>
      </w: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BACnet Controller</w:t>
      </w: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a 3-Way Modulating Control Valve</w:t>
      </w: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Discharge Air Temp Sensor</w:t>
      </w:r>
    </w:p>
    <w:p w:rsidR="008A220F" w:rsidRDefault="008A220F" w:rsidP="008A220F">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r>
        <w:tab/>
      </w:r>
      <w:r>
        <w:tab/>
        <w:t>•</w:t>
      </w:r>
      <w:r>
        <w:tab/>
        <w:t>Furnish Zone Thermostat with Setpoint Adjust</w:t>
      </w:r>
      <w:r>
        <w:tab/>
      </w:r>
      <w:r>
        <w:tab/>
      </w:r>
    </w:p>
    <w:p w:rsidR="00051484" w:rsidRDefault="00051484" w:rsidP="00C37F92">
      <w:pPr>
        <w:tabs>
          <w:tab w:val="left" w:pos="-1800"/>
          <w:tab w:val="left" w:pos="-1080"/>
          <w:tab w:val="left" w:pos="-360"/>
          <w:tab w:val="left" w:pos="0"/>
          <w:tab w:val="left" w:pos="990"/>
          <w:tab w:val="left" w:pos="1260"/>
          <w:tab w:val="left" w:pos="1620"/>
          <w:tab w:val="left" w:pos="2520"/>
          <w:tab w:val="left" w:pos="3240"/>
          <w:tab w:val="left" w:pos="3960"/>
          <w:tab w:val="left" w:pos="4680"/>
          <w:tab w:val="left" w:pos="5400"/>
          <w:tab w:val="left" w:pos="6120"/>
          <w:tab w:val="left" w:pos="6840"/>
          <w:tab w:val="left" w:pos="7560"/>
          <w:tab w:val="left" w:pos="8280"/>
        </w:tabs>
        <w:jc w:val="both"/>
      </w:pP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pPr>
    </w:p>
    <w:p w:rsidR="00936B26" w:rsidRDefault="00936B26">
      <w:pPr>
        <w:tabs>
          <w:tab w:val="left" w:pos="-1800"/>
          <w:tab w:val="left" w:pos="-1080"/>
          <w:tab w:val="left" w:pos="-360"/>
          <w:tab w:val="left" w:pos="0"/>
          <w:tab w:val="left" w:pos="900"/>
          <w:tab w:val="left" w:pos="1620"/>
          <w:tab w:val="left" w:pos="2520"/>
          <w:tab w:val="left" w:pos="3240"/>
          <w:tab w:val="left" w:pos="3960"/>
          <w:tab w:val="left" w:pos="4680"/>
          <w:tab w:val="left" w:pos="5400"/>
          <w:tab w:val="left" w:pos="6120"/>
          <w:tab w:val="left" w:pos="6840"/>
          <w:tab w:val="left" w:pos="7560"/>
          <w:tab w:val="left" w:pos="8280"/>
        </w:tabs>
        <w:ind w:left="-360"/>
        <w:jc w:val="both"/>
        <w:sectPr w:rsidR="00936B26" w:rsidSect="00796A85">
          <w:type w:val="continuous"/>
          <w:pgSz w:w="12240" w:h="15840"/>
          <w:pgMar w:top="1440" w:right="1440" w:bottom="1440" w:left="1440" w:header="1440" w:footer="1440" w:gutter="0"/>
          <w:cols w:space="720"/>
          <w:noEndnote/>
        </w:sectPr>
      </w:pPr>
    </w:p>
    <w:p w:rsidR="00936B26" w:rsidRPr="00747DB8" w:rsidRDefault="001C3674" w:rsidP="00FC5518">
      <w:pPr>
        <w:pStyle w:val="Level1"/>
        <w:numPr>
          <w:ilvl w:val="0"/>
          <w:numId w:val="0"/>
        </w:numPr>
        <w:tabs>
          <w:tab w:val="left" w:pos="-1440"/>
          <w:tab w:val="left" w:pos="-720"/>
          <w:tab w:val="left" w:pos="630"/>
          <w:tab w:val="left" w:pos="720"/>
          <w:tab w:val="left" w:pos="1260"/>
          <w:tab w:val="left" w:pos="1980"/>
          <w:tab w:val="left" w:pos="2880"/>
        </w:tabs>
        <w:jc w:val="both"/>
        <w:rPr>
          <w:b/>
        </w:rPr>
      </w:pPr>
      <w:r>
        <w:rPr>
          <w:b/>
        </w:rPr>
        <w:t>XI.</w:t>
      </w:r>
      <w:r>
        <w:rPr>
          <w:b/>
        </w:rPr>
        <w:tab/>
      </w:r>
      <w:r w:rsidR="00936B26" w:rsidRPr="00747DB8">
        <w:rPr>
          <w:b/>
        </w:rPr>
        <w:t>Proposal Format and Instructions to Offeror</w:t>
      </w:r>
    </w:p>
    <w:p w:rsidR="00936B26" w:rsidRDefault="00936B26">
      <w:pPr>
        <w:tabs>
          <w:tab w:val="left" w:pos="-1440"/>
          <w:tab w:val="left" w:pos="-720"/>
          <w:tab w:val="left" w:pos="0"/>
          <w:tab w:val="left" w:pos="360"/>
          <w:tab w:val="left" w:pos="1260"/>
          <w:tab w:val="left" w:pos="1980"/>
          <w:tab w:val="left" w:pos="2880"/>
        </w:tabs>
        <w:jc w:val="both"/>
      </w:pPr>
    </w:p>
    <w:p w:rsidR="00577D0B" w:rsidRPr="005D7B2C" w:rsidRDefault="00577D0B">
      <w:pPr>
        <w:tabs>
          <w:tab w:val="left" w:pos="-1440"/>
          <w:tab w:val="left" w:pos="-720"/>
          <w:tab w:val="left" w:pos="0"/>
          <w:tab w:val="left" w:pos="360"/>
          <w:tab w:val="left" w:pos="1260"/>
          <w:tab w:val="left" w:pos="1980"/>
          <w:tab w:val="left" w:pos="2880"/>
        </w:tabs>
        <w:jc w:val="both"/>
      </w:pPr>
      <w:r w:rsidRPr="005D7B2C">
        <w:t xml:space="preserve">Proposals should be as thorough and detailed as possible so that MHC may properly evaluate </w:t>
      </w:r>
      <w:r w:rsidR="001D63BD">
        <w:t>each Offeror’s</w:t>
      </w:r>
      <w:r w:rsidR="001D63BD" w:rsidRPr="005D7B2C">
        <w:t xml:space="preserve"> </w:t>
      </w:r>
      <w:r w:rsidRPr="005D7B2C">
        <w:t xml:space="preserve">capabilities to provide the required services. Failure to submit the following documents may cause your proposal to score low.  </w:t>
      </w:r>
    </w:p>
    <w:p w:rsidR="00577D0B" w:rsidRPr="005D7B2C" w:rsidRDefault="00577D0B">
      <w:pPr>
        <w:tabs>
          <w:tab w:val="left" w:pos="-1440"/>
          <w:tab w:val="left" w:pos="-720"/>
          <w:tab w:val="left" w:pos="0"/>
          <w:tab w:val="left" w:pos="360"/>
          <w:tab w:val="left" w:pos="1260"/>
          <w:tab w:val="left" w:pos="1980"/>
          <w:tab w:val="left" w:pos="2880"/>
        </w:tabs>
        <w:jc w:val="both"/>
      </w:pPr>
    </w:p>
    <w:p w:rsidR="00936B26" w:rsidRDefault="00936B26">
      <w:pPr>
        <w:tabs>
          <w:tab w:val="left" w:pos="-1440"/>
          <w:tab w:val="left" w:pos="-720"/>
          <w:tab w:val="left" w:pos="0"/>
          <w:tab w:val="left" w:pos="360"/>
          <w:tab w:val="left" w:pos="1260"/>
          <w:tab w:val="left" w:pos="1980"/>
          <w:tab w:val="left" w:pos="2880"/>
        </w:tabs>
        <w:jc w:val="both"/>
      </w:pPr>
      <w:r>
        <w:t>Proposals submitted to MHC must, at a minimum, contain the following information and shall be organized as follows:</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rsidP="00033D03">
      <w:pPr>
        <w:pStyle w:val="Level2"/>
        <w:numPr>
          <w:ilvl w:val="1"/>
          <w:numId w:val="4"/>
        </w:numPr>
        <w:tabs>
          <w:tab w:val="left" w:pos="-1440"/>
          <w:tab w:val="left" w:pos="-720"/>
          <w:tab w:val="left" w:pos="0"/>
          <w:tab w:val="left" w:pos="360"/>
          <w:tab w:val="num" w:pos="1260"/>
          <w:tab w:val="left" w:pos="1980"/>
          <w:tab w:val="left" w:pos="2880"/>
        </w:tabs>
        <w:ind w:hanging="540"/>
        <w:jc w:val="both"/>
      </w:pPr>
      <w:r>
        <w:t>Letter of Transmittal</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pStyle w:val="Level3"/>
        <w:numPr>
          <w:ilvl w:val="2"/>
          <w:numId w:val="4"/>
        </w:numPr>
        <w:tabs>
          <w:tab w:val="left" w:pos="-1440"/>
          <w:tab w:val="left" w:pos="-720"/>
          <w:tab w:val="left" w:pos="0"/>
          <w:tab w:val="left" w:pos="360"/>
          <w:tab w:val="left" w:pos="1260"/>
          <w:tab w:val="num" w:pos="1980"/>
          <w:tab w:val="left" w:pos="2880"/>
        </w:tabs>
        <w:jc w:val="both"/>
      </w:pPr>
      <w:r>
        <w:t>Name, address, and telephone number of Offeror;</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pStyle w:val="Level3"/>
        <w:numPr>
          <w:ilvl w:val="2"/>
          <w:numId w:val="4"/>
        </w:numPr>
        <w:tabs>
          <w:tab w:val="left" w:pos="-1440"/>
          <w:tab w:val="left" w:pos="-720"/>
          <w:tab w:val="left" w:pos="0"/>
          <w:tab w:val="left" w:pos="360"/>
          <w:tab w:val="left" w:pos="1260"/>
          <w:tab w:val="num" w:pos="1980"/>
          <w:tab w:val="left" w:pos="2880"/>
        </w:tabs>
        <w:jc w:val="both"/>
      </w:pPr>
      <w:r>
        <w:t>A signature of the Offeror or any partner, officer or employee who certifies that he or she has the authority to bind the Offeror;</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pStyle w:val="Level3"/>
        <w:numPr>
          <w:ilvl w:val="2"/>
          <w:numId w:val="4"/>
        </w:numPr>
        <w:tabs>
          <w:tab w:val="left" w:pos="-1440"/>
          <w:tab w:val="left" w:pos="-720"/>
          <w:tab w:val="left" w:pos="0"/>
          <w:tab w:val="left" w:pos="360"/>
          <w:tab w:val="left" w:pos="1260"/>
          <w:tab w:val="num" w:pos="1980"/>
          <w:tab w:val="left" w:pos="2880"/>
        </w:tabs>
        <w:jc w:val="both"/>
      </w:pPr>
      <w:r>
        <w:t>Date of the proposal;</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pStyle w:val="Level3"/>
        <w:numPr>
          <w:ilvl w:val="2"/>
          <w:numId w:val="4"/>
        </w:numPr>
        <w:tabs>
          <w:tab w:val="left" w:pos="-1440"/>
          <w:tab w:val="left" w:pos="-720"/>
          <w:tab w:val="left" w:pos="0"/>
          <w:tab w:val="left" w:pos="360"/>
          <w:tab w:val="left" w:pos="1260"/>
          <w:tab w:val="num" w:pos="1980"/>
          <w:tab w:val="left" w:pos="2880"/>
        </w:tabs>
        <w:jc w:val="both"/>
      </w:pPr>
      <w:r>
        <w:t>A statement that the Offeror, if awarded the contract, will comply with the terms and conditions set forth in this RFP;</w:t>
      </w:r>
      <w:r w:rsidR="001D63BD">
        <w:t xml:space="preserve"> and</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pStyle w:val="Level3"/>
        <w:numPr>
          <w:ilvl w:val="2"/>
          <w:numId w:val="4"/>
        </w:numPr>
        <w:tabs>
          <w:tab w:val="left" w:pos="-1440"/>
          <w:tab w:val="left" w:pos="-720"/>
          <w:tab w:val="left" w:pos="0"/>
          <w:tab w:val="left" w:pos="360"/>
          <w:tab w:val="left" w:pos="1260"/>
          <w:tab w:val="num" w:pos="1980"/>
          <w:tab w:val="left" w:pos="2880"/>
        </w:tabs>
        <w:jc w:val="both"/>
      </w:pPr>
      <w:r>
        <w:t xml:space="preserve">A statement that the Offeror’s proposal is valid </w:t>
      </w:r>
      <w:r w:rsidR="002B2DF4">
        <w:t>until the contract award date</w:t>
      </w:r>
      <w:r>
        <w:t>.</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rsidP="00033D03">
      <w:pPr>
        <w:pStyle w:val="Level2"/>
        <w:numPr>
          <w:ilvl w:val="1"/>
          <w:numId w:val="4"/>
        </w:numPr>
        <w:tabs>
          <w:tab w:val="left" w:pos="-1440"/>
          <w:tab w:val="left" w:pos="-720"/>
          <w:tab w:val="left" w:pos="0"/>
          <w:tab w:val="left" w:pos="360"/>
          <w:tab w:val="num" w:pos="1260"/>
          <w:tab w:val="left" w:pos="1980"/>
          <w:tab w:val="left" w:pos="2880"/>
        </w:tabs>
        <w:ind w:hanging="540"/>
        <w:jc w:val="both"/>
      </w:pPr>
      <w:r>
        <w:t xml:space="preserve">An Overview of the </w:t>
      </w:r>
      <w:r w:rsidR="001277A4">
        <w:t xml:space="preserve">Contractor </w:t>
      </w:r>
    </w:p>
    <w:p w:rsidR="00936B26" w:rsidRDefault="00936B26">
      <w:pPr>
        <w:tabs>
          <w:tab w:val="left" w:pos="-1440"/>
          <w:tab w:val="left" w:pos="-720"/>
          <w:tab w:val="left" w:pos="0"/>
          <w:tab w:val="left" w:pos="360"/>
          <w:tab w:val="left" w:pos="1260"/>
          <w:tab w:val="left" w:pos="1980"/>
          <w:tab w:val="left" w:pos="2880"/>
        </w:tabs>
        <w:jc w:val="both"/>
      </w:pPr>
    </w:p>
    <w:p w:rsidR="00936B26" w:rsidRPr="00782611" w:rsidRDefault="00936B26" w:rsidP="00804EAC">
      <w:pPr>
        <w:pStyle w:val="Level3"/>
        <w:tabs>
          <w:tab w:val="left" w:pos="-1440"/>
          <w:tab w:val="left" w:pos="-720"/>
          <w:tab w:val="left" w:pos="0"/>
          <w:tab w:val="left" w:pos="360"/>
          <w:tab w:val="left" w:pos="1260"/>
          <w:tab w:val="left" w:pos="1980"/>
          <w:tab w:val="left" w:pos="2880"/>
        </w:tabs>
        <w:jc w:val="both"/>
      </w:pPr>
      <w:r w:rsidRPr="00782611">
        <w:t>An outline of professional experience</w:t>
      </w:r>
      <w:r w:rsidR="001D63BD">
        <w:t>;</w:t>
      </w:r>
    </w:p>
    <w:p w:rsidR="00936B26" w:rsidRPr="005D7B2C" w:rsidRDefault="00936B26">
      <w:pPr>
        <w:tabs>
          <w:tab w:val="left" w:pos="-1440"/>
          <w:tab w:val="left" w:pos="-720"/>
          <w:tab w:val="left" w:pos="0"/>
          <w:tab w:val="left" w:pos="360"/>
          <w:tab w:val="left" w:pos="1260"/>
          <w:tab w:val="left" w:pos="1980"/>
          <w:tab w:val="left" w:pos="2880"/>
        </w:tabs>
        <w:jc w:val="both"/>
      </w:pPr>
    </w:p>
    <w:p w:rsidR="00594D0D" w:rsidRDefault="001D63BD">
      <w:pPr>
        <w:pStyle w:val="Level3"/>
        <w:tabs>
          <w:tab w:val="left" w:pos="-1440"/>
          <w:tab w:val="left" w:pos="-720"/>
          <w:tab w:val="left" w:pos="0"/>
          <w:tab w:val="left" w:pos="360"/>
          <w:tab w:val="left" w:pos="1260"/>
          <w:tab w:val="num" w:pos="1980"/>
          <w:tab w:val="left" w:pos="2880"/>
        </w:tabs>
        <w:jc w:val="both"/>
      </w:pPr>
      <w:r>
        <w:t>A copy of all professional licenses</w:t>
      </w:r>
      <w:r w:rsidR="00C34EA9">
        <w:t>, including a commercial license issued by the Mississippi State Board of Contractors</w:t>
      </w:r>
      <w:r>
        <w:t>; and</w:t>
      </w:r>
    </w:p>
    <w:p w:rsidR="00594D0D" w:rsidRDefault="00594D0D" w:rsidP="00FC5518">
      <w:pPr>
        <w:pStyle w:val="ListParagraph"/>
      </w:pPr>
    </w:p>
    <w:p w:rsidR="00936B26" w:rsidRPr="005D7B2C" w:rsidRDefault="00936B26">
      <w:pPr>
        <w:pStyle w:val="Level3"/>
        <w:tabs>
          <w:tab w:val="left" w:pos="-1440"/>
          <w:tab w:val="left" w:pos="-720"/>
          <w:tab w:val="left" w:pos="0"/>
          <w:tab w:val="left" w:pos="360"/>
          <w:tab w:val="left" w:pos="1260"/>
          <w:tab w:val="num" w:pos="1980"/>
          <w:tab w:val="left" w:pos="2880"/>
        </w:tabs>
        <w:jc w:val="both"/>
      </w:pPr>
      <w:r w:rsidRPr="005D7B2C">
        <w:t>The amount of liability insurance</w:t>
      </w:r>
      <w:r w:rsidR="00A00DF1">
        <w:t xml:space="preserve"> and </w:t>
      </w:r>
      <w:r w:rsidR="001D63BD">
        <w:t>w</w:t>
      </w:r>
      <w:r w:rsidR="00A00DF1">
        <w:t>orke</w:t>
      </w:r>
      <w:r w:rsidR="001D63BD">
        <w:t>r</w:t>
      </w:r>
      <w:r w:rsidR="00A00DF1">
        <w:t xml:space="preserve">’s </w:t>
      </w:r>
      <w:r w:rsidR="001D63BD">
        <w:t>c</w:t>
      </w:r>
      <w:r w:rsidR="00A00DF1">
        <w:t>ompensation</w:t>
      </w:r>
      <w:r w:rsidRPr="005D7B2C">
        <w:t xml:space="preserve"> carried by the </w:t>
      </w:r>
      <w:r w:rsidR="001277A4">
        <w:t>Contractor</w:t>
      </w:r>
      <w:r w:rsidRPr="005D7B2C">
        <w:t>.</w:t>
      </w:r>
      <w:r w:rsidR="008875F7" w:rsidRPr="005D7B2C">
        <w:t xml:space="preserve"> </w:t>
      </w:r>
    </w:p>
    <w:p w:rsidR="00936B26" w:rsidRDefault="00936B26">
      <w:pPr>
        <w:tabs>
          <w:tab w:val="left" w:pos="-1440"/>
          <w:tab w:val="left" w:pos="-720"/>
          <w:tab w:val="left" w:pos="0"/>
          <w:tab w:val="left" w:pos="360"/>
          <w:tab w:val="left" w:pos="1260"/>
          <w:tab w:val="left" w:pos="1980"/>
          <w:tab w:val="left" w:pos="2880"/>
        </w:tabs>
        <w:ind w:firstLine="360"/>
        <w:jc w:val="both"/>
      </w:pPr>
    </w:p>
    <w:p w:rsidR="00936B26" w:rsidRDefault="00936B26" w:rsidP="00033D03">
      <w:pPr>
        <w:pStyle w:val="Level2"/>
        <w:tabs>
          <w:tab w:val="left" w:pos="-1440"/>
          <w:tab w:val="left" w:pos="-720"/>
          <w:tab w:val="left" w:pos="0"/>
          <w:tab w:val="left" w:pos="360"/>
          <w:tab w:val="num" w:pos="1260"/>
          <w:tab w:val="left" w:pos="1980"/>
          <w:tab w:val="left" w:pos="2880"/>
        </w:tabs>
        <w:ind w:hanging="540"/>
        <w:jc w:val="both"/>
      </w:pPr>
      <w:r>
        <w:t>References</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rsidP="00577D0B">
      <w:pPr>
        <w:tabs>
          <w:tab w:val="left" w:pos="-1440"/>
          <w:tab w:val="left" w:pos="-720"/>
          <w:tab w:val="left" w:pos="0"/>
          <w:tab w:val="left" w:pos="360"/>
          <w:tab w:val="left" w:pos="1260"/>
          <w:tab w:val="left" w:pos="1980"/>
          <w:tab w:val="left" w:pos="2880"/>
        </w:tabs>
        <w:ind w:left="1260"/>
        <w:jc w:val="both"/>
      </w:pPr>
      <w:r>
        <w:t>Please provide at least three references from state housing finance agencies, state agencies, other governmental entities or financial institutions.</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rsidP="00033D03">
      <w:pPr>
        <w:pStyle w:val="Level2"/>
        <w:tabs>
          <w:tab w:val="left" w:pos="-1440"/>
          <w:tab w:val="left" w:pos="-720"/>
          <w:tab w:val="left" w:pos="0"/>
          <w:tab w:val="left" w:pos="360"/>
          <w:tab w:val="num" w:pos="1260"/>
          <w:tab w:val="left" w:pos="1980"/>
          <w:tab w:val="left" w:pos="2880"/>
        </w:tabs>
        <w:ind w:hanging="540"/>
        <w:jc w:val="both"/>
      </w:pPr>
      <w:r>
        <w:t>Costs</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rsidP="00577D0B">
      <w:pPr>
        <w:tabs>
          <w:tab w:val="left" w:pos="-1440"/>
          <w:tab w:val="left" w:pos="-720"/>
          <w:tab w:val="left" w:pos="0"/>
          <w:tab w:val="left" w:pos="360"/>
          <w:tab w:val="left" w:pos="1260"/>
          <w:tab w:val="left" w:pos="1980"/>
          <w:tab w:val="left" w:pos="2880"/>
        </w:tabs>
        <w:ind w:left="1260"/>
        <w:jc w:val="both"/>
      </w:pPr>
      <w:r>
        <w:t xml:space="preserve">List the costs of services, including a discussion of billing arrangements, for supplemental services described under </w:t>
      </w:r>
      <w:r w:rsidRPr="00FC5518">
        <w:rPr>
          <w:bCs/>
        </w:rPr>
        <w:t>Services to be Performed</w:t>
      </w:r>
      <w:r>
        <w:t xml:space="preserve"> above.</w:t>
      </w:r>
    </w:p>
    <w:p w:rsidR="00936B26" w:rsidRDefault="00936B26">
      <w:pPr>
        <w:tabs>
          <w:tab w:val="left" w:pos="-1440"/>
          <w:tab w:val="left" w:pos="-720"/>
          <w:tab w:val="left" w:pos="0"/>
          <w:tab w:val="left" w:pos="360"/>
          <w:tab w:val="left" w:pos="1260"/>
          <w:tab w:val="left" w:pos="1980"/>
          <w:tab w:val="left" w:pos="2880"/>
        </w:tabs>
        <w:jc w:val="both"/>
        <w:rPr>
          <w:b/>
          <w:bCs/>
        </w:rPr>
      </w:pPr>
    </w:p>
    <w:p w:rsidR="00936B26" w:rsidRDefault="00936B26" w:rsidP="00033D03">
      <w:pPr>
        <w:pStyle w:val="Level2"/>
        <w:tabs>
          <w:tab w:val="left" w:pos="-1440"/>
          <w:tab w:val="left" w:pos="-720"/>
          <w:tab w:val="left" w:pos="0"/>
          <w:tab w:val="left" w:pos="360"/>
          <w:tab w:val="num" w:pos="1260"/>
          <w:tab w:val="left" w:pos="1980"/>
          <w:tab w:val="left" w:pos="2880"/>
        </w:tabs>
        <w:ind w:hanging="540"/>
        <w:jc w:val="both"/>
      </w:pPr>
      <w:r>
        <w:t>Employment Practices</w:t>
      </w:r>
    </w:p>
    <w:p w:rsidR="00936B26" w:rsidRDefault="00936B26">
      <w:pPr>
        <w:pStyle w:val="Level2"/>
        <w:tabs>
          <w:tab w:val="left" w:pos="-1440"/>
          <w:tab w:val="left" w:pos="-720"/>
          <w:tab w:val="left" w:pos="0"/>
          <w:tab w:val="left" w:pos="360"/>
          <w:tab w:val="num" w:pos="1260"/>
          <w:tab w:val="left" w:pos="1980"/>
          <w:tab w:val="left" w:pos="2880"/>
        </w:tabs>
        <w:jc w:val="both"/>
        <w:sectPr w:rsidR="00936B26" w:rsidSect="00796A85">
          <w:type w:val="continuous"/>
          <w:pgSz w:w="12240" w:h="15840"/>
          <w:pgMar w:top="1440" w:right="1440" w:bottom="1440" w:left="1440" w:header="1440" w:footer="1440" w:gutter="0"/>
          <w:cols w:space="720"/>
          <w:noEndnote/>
        </w:sectPr>
      </w:pPr>
    </w:p>
    <w:p w:rsidR="00936B26" w:rsidRDefault="00936B26">
      <w:pPr>
        <w:tabs>
          <w:tab w:val="left" w:pos="-1440"/>
          <w:tab w:val="left" w:pos="-720"/>
          <w:tab w:val="left" w:pos="0"/>
          <w:tab w:val="left" w:pos="360"/>
          <w:tab w:val="left" w:pos="1260"/>
          <w:tab w:val="left" w:pos="1980"/>
          <w:tab w:val="left" w:pos="2880"/>
        </w:tabs>
        <w:jc w:val="both"/>
      </w:pPr>
    </w:p>
    <w:p w:rsidR="00936B26" w:rsidRDefault="00577D0B">
      <w:pPr>
        <w:tabs>
          <w:tab w:val="left" w:pos="-1440"/>
          <w:tab w:val="left" w:pos="-720"/>
          <w:tab w:val="left" w:pos="0"/>
          <w:tab w:val="left" w:pos="360"/>
          <w:tab w:val="left" w:pos="1260"/>
          <w:tab w:val="left" w:pos="1980"/>
          <w:tab w:val="left" w:pos="2880"/>
        </w:tabs>
        <w:ind w:firstLine="360"/>
        <w:jc w:val="both"/>
      </w:pPr>
      <w:r>
        <w:tab/>
      </w:r>
      <w:r w:rsidR="00936B26">
        <w:t>MHC requires that an Offeror be an Equal Opportunity Employer</w:t>
      </w:r>
      <w:r w:rsidR="001D63BD">
        <w:t>.  Please provide</w:t>
      </w:r>
      <w:r w:rsidR="00936B26">
        <w:t>:</w:t>
      </w:r>
    </w:p>
    <w:p w:rsidR="00936B26" w:rsidRDefault="00936B26">
      <w:pPr>
        <w:tabs>
          <w:tab w:val="left" w:pos="-1440"/>
          <w:tab w:val="left" w:pos="-720"/>
          <w:tab w:val="left" w:pos="0"/>
          <w:tab w:val="left" w:pos="360"/>
          <w:tab w:val="left" w:pos="1260"/>
          <w:tab w:val="left" w:pos="1980"/>
          <w:tab w:val="left" w:pos="2880"/>
        </w:tabs>
        <w:jc w:val="both"/>
      </w:pPr>
    </w:p>
    <w:p w:rsidR="00936B26" w:rsidRDefault="00577D0B" w:rsidP="00577D0B">
      <w:pPr>
        <w:pStyle w:val="Level3"/>
        <w:numPr>
          <w:ilvl w:val="8"/>
          <w:numId w:val="5"/>
        </w:numPr>
        <w:tabs>
          <w:tab w:val="left" w:pos="-1440"/>
          <w:tab w:val="left" w:pos="-720"/>
          <w:tab w:val="left" w:pos="0"/>
          <w:tab w:val="left" w:pos="360"/>
          <w:tab w:val="left" w:pos="1260"/>
          <w:tab w:val="left" w:pos="1980"/>
          <w:tab w:val="left" w:pos="2880"/>
        </w:tabs>
        <w:jc w:val="both"/>
      </w:pPr>
      <w:r>
        <w:t xml:space="preserve">1. </w:t>
      </w:r>
      <w:r>
        <w:tab/>
      </w:r>
      <w:r w:rsidR="001D63BD">
        <w:t xml:space="preserve">A </w:t>
      </w:r>
      <w:r w:rsidR="00FC5518">
        <w:t>statement that</w:t>
      </w:r>
      <w:r w:rsidR="00936B26">
        <w:t xml:space="preserve"> the Offeror complies fully with all government regulations </w:t>
      </w:r>
      <w:r w:rsidR="00936B26">
        <w:lastRenderedPageBreak/>
        <w:t>regarding nondiscriminatory employment practices;</w:t>
      </w:r>
      <w:r w:rsidR="001D63BD">
        <w:t xml:space="preserve"> and</w:t>
      </w:r>
    </w:p>
    <w:p w:rsidR="00936B26" w:rsidRDefault="00936B26">
      <w:pPr>
        <w:tabs>
          <w:tab w:val="left" w:pos="-1440"/>
          <w:tab w:val="left" w:pos="-720"/>
          <w:tab w:val="left" w:pos="0"/>
          <w:tab w:val="left" w:pos="360"/>
          <w:tab w:val="left" w:pos="1260"/>
          <w:tab w:val="left" w:pos="1980"/>
          <w:tab w:val="left" w:pos="2880"/>
        </w:tabs>
        <w:jc w:val="both"/>
      </w:pPr>
    </w:p>
    <w:p w:rsidR="00936B26" w:rsidRDefault="001D63BD" w:rsidP="00577D0B">
      <w:pPr>
        <w:pStyle w:val="Level3"/>
        <w:tabs>
          <w:tab w:val="left" w:pos="-1440"/>
          <w:tab w:val="left" w:pos="-720"/>
          <w:tab w:val="left" w:pos="0"/>
          <w:tab w:val="left" w:pos="360"/>
          <w:tab w:val="left" w:pos="1260"/>
          <w:tab w:val="left" w:pos="1980"/>
          <w:tab w:val="left" w:pos="2880"/>
        </w:tabs>
        <w:jc w:val="both"/>
      </w:pPr>
      <w:r>
        <w:t>A</w:t>
      </w:r>
      <w:r w:rsidR="00936B26">
        <w:t xml:space="preserve"> copy of any written EEO, ADA, or affirmative action policies presently followed by the Offeror.</w:t>
      </w:r>
    </w:p>
    <w:p w:rsidR="00936B26" w:rsidRDefault="00936B26">
      <w:pPr>
        <w:tabs>
          <w:tab w:val="left" w:pos="-1440"/>
          <w:tab w:val="left" w:pos="-720"/>
          <w:tab w:val="left" w:pos="0"/>
          <w:tab w:val="left" w:pos="360"/>
          <w:tab w:val="left" w:pos="1260"/>
          <w:tab w:val="left" w:pos="1980"/>
          <w:tab w:val="left" w:pos="2880"/>
        </w:tabs>
        <w:jc w:val="both"/>
      </w:pPr>
    </w:p>
    <w:p w:rsidR="003F3833" w:rsidRDefault="003F3833">
      <w:pPr>
        <w:tabs>
          <w:tab w:val="left" w:pos="-1440"/>
          <w:tab w:val="left" w:pos="-720"/>
          <w:tab w:val="left" w:pos="0"/>
          <w:tab w:val="left" w:pos="360"/>
          <w:tab w:val="left" w:pos="1260"/>
          <w:tab w:val="left" w:pos="1980"/>
          <w:tab w:val="left" w:pos="2880"/>
        </w:tabs>
        <w:ind w:left="360"/>
        <w:jc w:val="both"/>
      </w:pPr>
    </w:p>
    <w:p w:rsidR="00936B26" w:rsidRDefault="00936B26">
      <w:pPr>
        <w:tabs>
          <w:tab w:val="left" w:pos="-1440"/>
          <w:tab w:val="left" w:pos="-720"/>
          <w:tab w:val="left" w:pos="0"/>
          <w:tab w:val="left" w:pos="360"/>
          <w:tab w:val="left" w:pos="1260"/>
          <w:tab w:val="left" w:pos="1980"/>
          <w:tab w:val="left" w:pos="2880"/>
        </w:tabs>
        <w:jc w:val="both"/>
      </w:pPr>
    </w:p>
    <w:p w:rsidR="00936B26" w:rsidRPr="00747DB8" w:rsidRDefault="001C3674" w:rsidP="00FC5518">
      <w:pPr>
        <w:pStyle w:val="Level1"/>
        <w:numPr>
          <w:ilvl w:val="0"/>
          <w:numId w:val="0"/>
        </w:numPr>
        <w:tabs>
          <w:tab w:val="left" w:pos="-1440"/>
          <w:tab w:val="left" w:pos="-720"/>
          <w:tab w:val="left" w:pos="360"/>
          <w:tab w:val="left" w:pos="900"/>
          <w:tab w:val="left" w:pos="1350"/>
          <w:tab w:val="left" w:pos="1980"/>
          <w:tab w:val="left" w:pos="2880"/>
        </w:tabs>
        <w:jc w:val="both"/>
        <w:rPr>
          <w:b/>
        </w:rPr>
      </w:pPr>
      <w:r>
        <w:rPr>
          <w:b/>
        </w:rPr>
        <w:t>XII.</w:t>
      </w:r>
      <w:r>
        <w:rPr>
          <w:b/>
        </w:rPr>
        <w:tab/>
      </w:r>
      <w:r w:rsidR="00936B26" w:rsidRPr="00747DB8">
        <w:rPr>
          <w:b/>
        </w:rPr>
        <w:t>Supplemental Information</w:t>
      </w:r>
    </w:p>
    <w:p w:rsidR="00936B26" w:rsidRDefault="00936B26">
      <w:pPr>
        <w:tabs>
          <w:tab w:val="left" w:pos="-1440"/>
          <w:tab w:val="left" w:pos="-720"/>
          <w:tab w:val="left" w:pos="0"/>
          <w:tab w:val="left" w:pos="360"/>
          <w:tab w:val="left" w:pos="1260"/>
          <w:tab w:val="left" w:pos="1980"/>
          <w:tab w:val="left" w:pos="2880"/>
        </w:tabs>
        <w:jc w:val="both"/>
      </w:pPr>
    </w:p>
    <w:p w:rsidR="00936B26" w:rsidRDefault="00A00DF1">
      <w:pPr>
        <w:tabs>
          <w:tab w:val="left" w:pos="-1440"/>
          <w:tab w:val="left" w:pos="-720"/>
          <w:tab w:val="left" w:pos="0"/>
          <w:tab w:val="left" w:pos="360"/>
          <w:tab w:val="left" w:pos="1260"/>
          <w:tab w:val="left" w:pos="1980"/>
          <w:tab w:val="left" w:pos="2880"/>
        </w:tabs>
        <w:jc w:val="both"/>
      </w:pPr>
      <w:r>
        <w:t>HVAC Contractors</w:t>
      </w:r>
      <w:r w:rsidR="001D63BD">
        <w:t xml:space="preserve"> who desire to view the subject building prior to making a proposal </w:t>
      </w:r>
      <w:r>
        <w:t>should contact Bradley Joyner to set up an appointment</w:t>
      </w:r>
      <w:r w:rsidR="00936B26">
        <w:t>.</w:t>
      </w:r>
      <w:r w:rsidR="001D63BD">
        <w:t xml:space="preserve">  MHC will make every effort to allow for such to the extent time and schedules allow.</w:t>
      </w:r>
    </w:p>
    <w:p w:rsidR="00936B26" w:rsidRDefault="00936B26">
      <w:pPr>
        <w:tabs>
          <w:tab w:val="left" w:pos="-1440"/>
          <w:tab w:val="left" w:pos="-720"/>
          <w:tab w:val="left" w:pos="0"/>
          <w:tab w:val="left" w:pos="360"/>
          <w:tab w:val="left" w:pos="1260"/>
          <w:tab w:val="left" w:pos="1980"/>
          <w:tab w:val="left" w:pos="2880"/>
        </w:tabs>
        <w:jc w:val="both"/>
      </w:pPr>
    </w:p>
    <w:p w:rsidR="00936B26" w:rsidRDefault="00936B26">
      <w:pPr>
        <w:tabs>
          <w:tab w:val="left" w:pos="-1440"/>
          <w:tab w:val="left" w:pos="-720"/>
          <w:tab w:val="left" w:pos="0"/>
          <w:tab w:val="left" w:pos="360"/>
          <w:tab w:val="left" w:pos="1260"/>
          <w:tab w:val="left" w:pos="1980"/>
          <w:tab w:val="left" w:pos="2880"/>
        </w:tabs>
        <w:jc w:val="both"/>
      </w:pPr>
      <w:r>
        <w:t>None of the proposed services of the Offeror may be contracted to a third party without prior approval by MHC.  If the Offeror intends to contract with a third party, it must be included in the RFP.</w:t>
      </w:r>
    </w:p>
    <w:p w:rsidR="001C3674" w:rsidRDefault="001C3674">
      <w:pPr>
        <w:tabs>
          <w:tab w:val="left" w:pos="-1440"/>
          <w:tab w:val="left" w:pos="-720"/>
          <w:tab w:val="left" w:pos="0"/>
          <w:tab w:val="left" w:pos="360"/>
          <w:tab w:val="left" w:pos="1260"/>
          <w:tab w:val="left" w:pos="1980"/>
          <w:tab w:val="left" w:pos="2880"/>
        </w:tabs>
        <w:jc w:val="both"/>
      </w:pPr>
    </w:p>
    <w:p w:rsidR="001C3674" w:rsidRDefault="001C3674">
      <w:pPr>
        <w:tabs>
          <w:tab w:val="left" w:pos="-1440"/>
          <w:tab w:val="left" w:pos="-720"/>
          <w:tab w:val="left" w:pos="0"/>
          <w:tab w:val="left" w:pos="360"/>
          <w:tab w:val="left" w:pos="1260"/>
          <w:tab w:val="left" w:pos="1980"/>
          <w:tab w:val="left" w:pos="2880"/>
        </w:tabs>
        <w:jc w:val="both"/>
        <w:rPr>
          <w:b/>
        </w:rPr>
      </w:pPr>
      <w:r>
        <w:rPr>
          <w:b/>
        </w:rPr>
        <w:t>XIII.</w:t>
      </w:r>
      <w:r>
        <w:rPr>
          <w:b/>
        </w:rPr>
        <w:tab/>
        <w:t>REJECTION OF PROPOSALS</w:t>
      </w:r>
    </w:p>
    <w:p w:rsidR="001C3674" w:rsidRDefault="001C3674">
      <w:pPr>
        <w:tabs>
          <w:tab w:val="left" w:pos="-1440"/>
          <w:tab w:val="left" w:pos="-720"/>
          <w:tab w:val="left" w:pos="0"/>
          <w:tab w:val="left" w:pos="360"/>
          <w:tab w:val="left" w:pos="1260"/>
          <w:tab w:val="left" w:pos="1980"/>
          <w:tab w:val="left" w:pos="2880"/>
        </w:tabs>
        <w:jc w:val="both"/>
        <w:rPr>
          <w:b/>
        </w:rPr>
      </w:pPr>
    </w:p>
    <w:p w:rsidR="001C3674" w:rsidRDefault="001C3674" w:rsidP="001C3674">
      <w:pPr>
        <w:tabs>
          <w:tab w:val="left" w:pos="-1440"/>
          <w:tab w:val="left" w:pos="-720"/>
          <w:tab w:val="left" w:pos="0"/>
          <w:tab w:val="left" w:pos="360"/>
          <w:tab w:val="left" w:pos="1260"/>
          <w:tab w:val="left" w:pos="1980"/>
          <w:tab w:val="left" w:pos="2880"/>
        </w:tabs>
        <w:jc w:val="both"/>
      </w:pPr>
      <w:r>
        <w:t xml:space="preserve">Issuance of this RFP does not constitute a commitment on the part of MHC to award or execute a contract.  The Corporation retains the right, in its sole discretion, at any time to reject any or all proposals, in whole or in part, and to cancel or cancel and reissue this RFP, before or after receipt and opening of proposals in response thereto, or take any other actions, if it considers it to be in the best interests of MHC.  Any proposal that does not meet the requirements or specifications of this RFP may be considered to be non-responsive to this RFP and the proposal may be rejected by MHC in its sole discretion.  MHC shall have the right, in its sole discretion, to reissue or not reissue an RFP and to negotiate a contract or not negotiate a contract, all without any liability to any Offeror. </w:t>
      </w:r>
    </w:p>
    <w:p w:rsidR="001C3674" w:rsidRDefault="001C3674" w:rsidP="001C3674">
      <w:pPr>
        <w:tabs>
          <w:tab w:val="left" w:pos="-1440"/>
          <w:tab w:val="left" w:pos="-720"/>
          <w:tab w:val="left" w:pos="0"/>
          <w:tab w:val="left" w:pos="360"/>
          <w:tab w:val="left" w:pos="1260"/>
          <w:tab w:val="left" w:pos="1980"/>
          <w:tab w:val="left" w:pos="2880"/>
        </w:tabs>
        <w:jc w:val="both"/>
      </w:pPr>
    </w:p>
    <w:p w:rsidR="001C3674" w:rsidRDefault="001C3674" w:rsidP="001C3674">
      <w:pPr>
        <w:tabs>
          <w:tab w:val="left" w:pos="-1440"/>
          <w:tab w:val="left" w:pos="-720"/>
          <w:tab w:val="left" w:pos="0"/>
          <w:tab w:val="left" w:pos="360"/>
          <w:tab w:val="left" w:pos="1260"/>
          <w:tab w:val="left" w:pos="1980"/>
          <w:tab w:val="left" w:pos="2880"/>
        </w:tabs>
        <w:jc w:val="both"/>
        <w:rPr>
          <w:b/>
        </w:rPr>
      </w:pPr>
      <w:r w:rsidRPr="00FC5518">
        <w:rPr>
          <w:b/>
        </w:rPr>
        <w:t>XIV.</w:t>
      </w:r>
      <w:r w:rsidRPr="00FC5518">
        <w:rPr>
          <w:b/>
        </w:rPr>
        <w:tab/>
        <w:t xml:space="preserve">PROHIBITION AGAINST UNAUTHORIZED CONTACTS </w:t>
      </w:r>
    </w:p>
    <w:p w:rsidR="001C3674" w:rsidRDefault="001C3674" w:rsidP="001C3674">
      <w:pPr>
        <w:tabs>
          <w:tab w:val="left" w:pos="-1440"/>
          <w:tab w:val="left" w:pos="-720"/>
          <w:tab w:val="left" w:pos="0"/>
          <w:tab w:val="left" w:pos="360"/>
          <w:tab w:val="left" w:pos="1260"/>
          <w:tab w:val="left" w:pos="1980"/>
          <w:tab w:val="left" w:pos="2880"/>
        </w:tabs>
        <w:jc w:val="both"/>
        <w:rPr>
          <w:b/>
        </w:rPr>
      </w:pPr>
    </w:p>
    <w:p w:rsidR="00C34EA9" w:rsidRDefault="001C3674" w:rsidP="001C3674">
      <w:pPr>
        <w:pStyle w:val="BBBodyTextFlush"/>
      </w:pPr>
      <w:r>
        <w:t xml:space="preserve">MHC is committed to a competitive procurement process that maintains the highest level of integrity, ethics and professionalism.  Therefore, except as expressly contemplated in this RFP, or in connection with normal business activities not associated with this RFP, no direct or indirect contact or other solicitation initiated by Offerors, or any employees or representatives of Offers, including but not limited to their attorneys, representatives or others promoting their position, will be allowed with any MHC officer, employee, consultant or adviser, individually or otherwise, </w:t>
      </w:r>
      <w:r w:rsidRPr="00264E2E">
        <w:t xml:space="preserve">from and after the release of this RFP until </w:t>
      </w:r>
      <w:r>
        <w:t>MHC selects a successful Offeror</w:t>
      </w:r>
      <w:r w:rsidRPr="00264E2E">
        <w:t>.  During the Quiet Period,</w:t>
      </w:r>
      <w:r>
        <w:t xml:space="preserve"> all contact and other solicitations made by a Offerors, or any person or entity employed by or on behalf of such a Offeror shall be directed towards the Contact Person identified in this RFP</w:t>
      </w:r>
      <w:r w:rsidRPr="00264E2E">
        <w:t xml:space="preserve"> or otherwise as directed by the </w:t>
      </w:r>
      <w:r>
        <w:t>Corporation as part of the RFP.  Any violation of this prohibition may result in the immediate disqualification of an Offeror</w:t>
      </w:r>
      <w:r w:rsidR="00FC5518">
        <w:t>.</w:t>
      </w:r>
      <w:r>
        <w:t xml:space="preserve"> </w:t>
      </w:r>
      <w:bookmarkStart w:id="0" w:name="_GoBack"/>
      <w:bookmarkEnd w:id="0"/>
    </w:p>
    <w:sectPr w:rsidR="00C34EA9" w:rsidSect="00796A85">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BE" w:rsidRDefault="00971EBE" w:rsidP="00936B26">
      <w:r>
        <w:separator/>
      </w:r>
    </w:p>
  </w:endnote>
  <w:endnote w:type="continuationSeparator" w:id="0">
    <w:p w:rsidR="00971EBE" w:rsidRDefault="00971EBE" w:rsidP="009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0D" w:rsidRDefault="00594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26" w:rsidRDefault="00936B26">
    <w:pPr>
      <w:spacing w:line="240" w:lineRule="exact"/>
    </w:pPr>
  </w:p>
  <w:p w:rsidR="00936B26" w:rsidRDefault="00936B26">
    <w:pPr>
      <w:framePr w:w="9361" w:wrap="notBeside" w:vAnchor="text" w:hAnchor="text" w:x="1" w:y="1"/>
      <w:jc w:val="center"/>
      <w:rPr>
        <w:sz w:val="18"/>
        <w:szCs w:val="18"/>
      </w:rPr>
    </w:pPr>
    <w:r>
      <w:rPr>
        <w:sz w:val="18"/>
        <w:szCs w:val="18"/>
      </w:rPr>
      <w:fldChar w:fldCharType="begin"/>
    </w:r>
    <w:r>
      <w:rPr>
        <w:sz w:val="18"/>
        <w:szCs w:val="18"/>
      </w:rPr>
      <w:instrText xml:space="preserve">PAGE </w:instrText>
    </w:r>
    <w:r>
      <w:rPr>
        <w:sz w:val="18"/>
        <w:szCs w:val="18"/>
      </w:rPr>
      <w:fldChar w:fldCharType="separate"/>
    </w:r>
    <w:r w:rsidR="00C34EA9">
      <w:rPr>
        <w:noProof/>
        <w:sz w:val="18"/>
        <w:szCs w:val="18"/>
      </w:rPr>
      <w:t>1</w:t>
    </w:r>
    <w:r>
      <w:rPr>
        <w:sz w:val="18"/>
        <w:szCs w:val="18"/>
      </w:rPr>
      <w:fldChar w:fldCharType="end"/>
    </w:r>
  </w:p>
  <w:p w:rsidR="00936B26" w:rsidRDefault="00936B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0D" w:rsidRDefault="00594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26" w:rsidRDefault="00936B26">
    <w:pPr>
      <w:spacing w:line="240" w:lineRule="exact"/>
    </w:pPr>
  </w:p>
  <w:p w:rsidR="00936B26" w:rsidRDefault="00936B26">
    <w:pPr>
      <w:framePr w:w="9361" w:wrap="notBeside" w:vAnchor="text" w:hAnchor="text" w:x="1" w:y="1"/>
      <w:jc w:val="center"/>
      <w:rPr>
        <w:sz w:val="18"/>
        <w:szCs w:val="18"/>
      </w:rPr>
    </w:pPr>
    <w:r>
      <w:rPr>
        <w:sz w:val="18"/>
        <w:szCs w:val="18"/>
      </w:rPr>
      <w:fldChar w:fldCharType="begin"/>
    </w:r>
    <w:r>
      <w:rPr>
        <w:sz w:val="18"/>
        <w:szCs w:val="18"/>
      </w:rPr>
      <w:instrText xml:space="preserve">PAGE </w:instrText>
    </w:r>
    <w:r>
      <w:rPr>
        <w:sz w:val="18"/>
        <w:szCs w:val="18"/>
      </w:rPr>
      <w:fldChar w:fldCharType="separate"/>
    </w:r>
    <w:r w:rsidR="00C34EA9">
      <w:rPr>
        <w:noProof/>
        <w:sz w:val="18"/>
        <w:szCs w:val="18"/>
      </w:rPr>
      <w:t>7</w:t>
    </w:r>
    <w:r>
      <w:rPr>
        <w:sz w:val="18"/>
        <w:szCs w:val="18"/>
      </w:rPr>
      <w:fldChar w:fldCharType="end"/>
    </w:r>
  </w:p>
  <w:p w:rsidR="00936B26" w:rsidRDefault="00936B26">
    <w:p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BE" w:rsidRDefault="00971EBE" w:rsidP="00936B26">
      <w:r>
        <w:separator/>
      </w:r>
    </w:p>
  </w:footnote>
  <w:footnote w:type="continuationSeparator" w:id="0">
    <w:p w:rsidR="00971EBE" w:rsidRDefault="00971EBE" w:rsidP="009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0D" w:rsidRDefault="00594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0D" w:rsidRDefault="00594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0D" w:rsidRDefault="00594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8332E22"/>
    <w:multiLevelType w:val="hybridMultilevel"/>
    <w:tmpl w:val="06761B14"/>
    <w:lvl w:ilvl="0" w:tplc="8D8E1BDE">
      <w:numFmt w:val="bullet"/>
      <w:lvlText w:val="•"/>
      <w:lvlJc w:val="left"/>
      <w:pPr>
        <w:ind w:left="2880" w:hanging="360"/>
      </w:pPr>
      <w:rPr>
        <w:rFonts w:ascii="Times New Roman" w:eastAsiaTheme="minorEastAsia"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8BB2BED"/>
    <w:multiLevelType w:val="hybridMultilevel"/>
    <w:tmpl w:val="B85AD642"/>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54B1FC5"/>
    <w:multiLevelType w:val="hybridMultilevel"/>
    <w:tmpl w:val="0C82284E"/>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7057380"/>
    <w:multiLevelType w:val="hybridMultilevel"/>
    <w:tmpl w:val="AA9C91DA"/>
    <w:lvl w:ilvl="0" w:tplc="8D8E1BDE">
      <w:numFmt w:val="bullet"/>
      <w:lvlText w:val="•"/>
      <w:lvlJc w:val="left"/>
      <w:pPr>
        <w:ind w:left="19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230AC2"/>
    <w:multiLevelType w:val="hybridMultilevel"/>
    <w:tmpl w:val="5CC43600"/>
    <w:lvl w:ilvl="0" w:tplc="8D8E1BDE">
      <w:numFmt w:val="bullet"/>
      <w:lvlText w:val="•"/>
      <w:lvlJc w:val="left"/>
      <w:pPr>
        <w:ind w:left="19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2D81A04"/>
    <w:multiLevelType w:val="hybridMultilevel"/>
    <w:tmpl w:val="B354340E"/>
    <w:lvl w:ilvl="0" w:tplc="E6640B6C">
      <w:numFmt w:val="bullet"/>
      <w:lvlText w:val="•"/>
      <w:lvlJc w:val="left"/>
      <w:pPr>
        <w:ind w:left="19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DA03BA5"/>
    <w:multiLevelType w:val="hybridMultilevel"/>
    <w:tmpl w:val="DEBE9E0E"/>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4005C0D"/>
    <w:multiLevelType w:val="hybridMultilevel"/>
    <w:tmpl w:val="622EE350"/>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90B323A"/>
    <w:multiLevelType w:val="hybridMultilevel"/>
    <w:tmpl w:val="5316CD14"/>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62634C72"/>
    <w:multiLevelType w:val="hybridMultilevel"/>
    <w:tmpl w:val="DDF826DE"/>
    <w:lvl w:ilvl="0" w:tplc="8D8E1BDE">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4531366"/>
    <w:multiLevelType w:val="hybridMultilevel"/>
    <w:tmpl w:val="BCCA13D4"/>
    <w:lvl w:ilvl="0" w:tplc="8D8E1BDE">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6"/>
  </w:num>
  <w:num w:numId="7">
    <w:abstractNumId w:val="10"/>
  </w:num>
  <w:num w:numId="8">
    <w:abstractNumId w:val="3"/>
  </w:num>
  <w:num w:numId="9">
    <w:abstractNumId w:val="11"/>
  </w:num>
  <w:num w:numId="10">
    <w:abstractNumId w:val="4"/>
  </w:num>
  <w:num w:numId="11">
    <w:abstractNumId w:val="8"/>
  </w:num>
  <w:num w:numId="12">
    <w:abstractNumId w:val="9"/>
  </w:num>
  <w:num w:numId="13">
    <w:abstractNumId w:val="5"/>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26"/>
    <w:rsid w:val="00020EEE"/>
    <w:rsid w:val="00033D03"/>
    <w:rsid w:val="00051484"/>
    <w:rsid w:val="00062628"/>
    <w:rsid w:val="000C585F"/>
    <w:rsid w:val="000E07B0"/>
    <w:rsid w:val="001277A4"/>
    <w:rsid w:val="00147AB3"/>
    <w:rsid w:val="001C3674"/>
    <w:rsid w:val="001D63BD"/>
    <w:rsid w:val="001E0508"/>
    <w:rsid w:val="00235851"/>
    <w:rsid w:val="002721BF"/>
    <w:rsid w:val="002B2DF4"/>
    <w:rsid w:val="00302E5F"/>
    <w:rsid w:val="003775F5"/>
    <w:rsid w:val="003C0DA4"/>
    <w:rsid w:val="003E5928"/>
    <w:rsid w:val="003F3833"/>
    <w:rsid w:val="004026F8"/>
    <w:rsid w:val="00417C2B"/>
    <w:rsid w:val="004260EA"/>
    <w:rsid w:val="004C2CB7"/>
    <w:rsid w:val="00554714"/>
    <w:rsid w:val="00577D0B"/>
    <w:rsid w:val="00594D0D"/>
    <w:rsid w:val="005D7B2C"/>
    <w:rsid w:val="005E6EA0"/>
    <w:rsid w:val="00630357"/>
    <w:rsid w:val="006771D4"/>
    <w:rsid w:val="00722C35"/>
    <w:rsid w:val="00735C14"/>
    <w:rsid w:val="00747DB8"/>
    <w:rsid w:val="00782611"/>
    <w:rsid w:val="00785A12"/>
    <w:rsid w:val="00796A85"/>
    <w:rsid w:val="00804EAC"/>
    <w:rsid w:val="008875F7"/>
    <w:rsid w:val="008A220F"/>
    <w:rsid w:val="008A6334"/>
    <w:rsid w:val="009361A6"/>
    <w:rsid w:val="00936B26"/>
    <w:rsid w:val="00971EBE"/>
    <w:rsid w:val="0099066D"/>
    <w:rsid w:val="00991C02"/>
    <w:rsid w:val="00A00DF1"/>
    <w:rsid w:val="00AE5140"/>
    <w:rsid w:val="00B01D62"/>
    <w:rsid w:val="00B17E27"/>
    <w:rsid w:val="00B661F4"/>
    <w:rsid w:val="00C2117F"/>
    <w:rsid w:val="00C34EA9"/>
    <w:rsid w:val="00C37F92"/>
    <w:rsid w:val="00CE5D21"/>
    <w:rsid w:val="00CF09B9"/>
    <w:rsid w:val="00D33270"/>
    <w:rsid w:val="00D358DC"/>
    <w:rsid w:val="00D56694"/>
    <w:rsid w:val="00D9056E"/>
    <w:rsid w:val="00DF1E6C"/>
    <w:rsid w:val="00E31705"/>
    <w:rsid w:val="00E7039C"/>
    <w:rsid w:val="00E94C48"/>
    <w:rsid w:val="00EB283B"/>
    <w:rsid w:val="00ED4B4D"/>
    <w:rsid w:val="00FC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BA91F"/>
  <w14:defaultImageDpi w14:val="0"/>
  <w15:docId w15:val="{512F8FEE-E014-4894-9B56-F8A155D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5"/>
      </w:numPr>
      <w:outlineLvl w:val="0"/>
    </w:pPr>
  </w:style>
  <w:style w:type="paragraph" w:customStyle="1" w:styleId="Level2">
    <w:name w:val="Level 2"/>
    <w:basedOn w:val="Normal"/>
    <w:uiPriority w:val="99"/>
    <w:pPr>
      <w:numPr>
        <w:ilvl w:val="1"/>
        <w:numId w:val="5"/>
      </w:numPr>
      <w:ind w:left="1260" w:hanging="900"/>
      <w:outlineLvl w:val="1"/>
    </w:pPr>
  </w:style>
  <w:style w:type="paragraph" w:customStyle="1" w:styleId="Level3">
    <w:name w:val="Level 3"/>
    <w:basedOn w:val="Normal"/>
    <w:uiPriority w:val="99"/>
    <w:pPr>
      <w:numPr>
        <w:ilvl w:val="2"/>
        <w:numId w:val="5"/>
      </w:numPr>
      <w:ind w:left="1980" w:hanging="720"/>
      <w:outlineLvl w:val="2"/>
    </w:pPr>
  </w:style>
  <w:style w:type="character" w:styleId="Hyperlink">
    <w:name w:val="Hyperlink"/>
    <w:basedOn w:val="DefaultParagraphFont"/>
    <w:uiPriority w:val="99"/>
    <w:unhideWhenUsed/>
    <w:rsid w:val="00E7039C"/>
    <w:rPr>
      <w:color w:val="0000FF" w:themeColor="hyperlink"/>
      <w:u w:val="single"/>
    </w:rPr>
  </w:style>
  <w:style w:type="paragraph" w:styleId="ListParagraph">
    <w:name w:val="List Paragraph"/>
    <w:basedOn w:val="Normal"/>
    <w:uiPriority w:val="34"/>
    <w:qFormat/>
    <w:rsid w:val="0099066D"/>
    <w:pPr>
      <w:ind w:left="720"/>
      <w:contextualSpacing/>
    </w:pPr>
  </w:style>
  <w:style w:type="paragraph" w:customStyle="1" w:styleId="Default">
    <w:name w:val="Default"/>
    <w:rsid w:val="00991C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7D0B"/>
    <w:pPr>
      <w:tabs>
        <w:tab w:val="center" w:pos="4680"/>
        <w:tab w:val="right" w:pos="9360"/>
      </w:tabs>
    </w:pPr>
  </w:style>
  <w:style w:type="character" w:customStyle="1" w:styleId="HeaderChar">
    <w:name w:val="Header Char"/>
    <w:basedOn w:val="DefaultParagraphFont"/>
    <w:link w:val="Header"/>
    <w:uiPriority w:val="99"/>
    <w:rsid w:val="00577D0B"/>
    <w:rPr>
      <w:rFonts w:ascii="Times New Roman" w:hAnsi="Times New Roman" w:cs="Times New Roman"/>
      <w:sz w:val="24"/>
      <w:szCs w:val="24"/>
    </w:rPr>
  </w:style>
  <w:style w:type="paragraph" w:styleId="Footer">
    <w:name w:val="footer"/>
    <w:basedOn w:val="Normal"/>
    <w:link w:val="FooterChar"/>
    <w:uiPriority w:val="99"/>
    <w:unhideWhenUsed/>
    <w:rsid w:val="00577D0B"/>
    <w:pPr>
      <w:tabs>
        <w:tab w:val="center" w:pos="4680"/>
        <w:tab w:val="right" w:pos="9360"/>
      </w:tabs>
    </w:pPr>
  </w:style>
  <w:style w:type="character" w:customStyle="1" w:styleId="FooterChar">
    <w:name w:val="Footer Char"/>
    <w:basedOn w:val="DefaultParagraphFont"/>
    <w:link w:val="Footer"/>
    <w:uiPriority w:val="99"/>
    <w:rsid w:val="00577D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57"/>
    <w:rPr>
      <w:rFonts w:ascii="Segoe UI" w:hAnsi="Segoe UI" w:cs="Segoe UI"/>
      <w:sz w:val="18"/>
      <w:szCs w:val="18"/>
    </w:rPr>
  </w:style>
  <w:style w:type="paragraph" w:customStyle="1" w:styleId="BBBodyTextFlush">
    <w:name w:val="BB Body Text Flush"/>
    <w:basedOn w:val="Normal"/>
    <w:link w:val="BBBodyTextFlushChar"/>
    <w:qFormat/>
    <w:rsid w:val="001C3674"/>
    <w:pPr>
      <w:widowControl/>
      <w:autoSpaceDE/>
      <w:autoSpaceDN/>
      <w:adjustRightInd/>
      <w:spacing w:after="240"/>
      <w:jc w:val="both"/>
    </w:pPr>
    <w:rPr>
      <w:rFonts w:eastAsiaTheme="minorHAnsi" w:cstheme="minorBidi"/>
    </w:rPr>
  </w:style>
  <w:style w:type="character" w:customStyle="1" w:styleId="BBBodyTextFlushChar">
    <w:name w:val="BB Body Text Flush Char"/>
    <w:basedOn w:val="DefaultParagraphFont"/>
    <w:link w:val="BBBodyTextFlush"/>
    <w:rsid w:val="001C367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ebbie.purvis@mshc.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9148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Purvis</dc:creator>
  <cp:lastModifiedBy>Bradley Joyner</cp:lastModifiedBy>
  <cp:revision>2</cp:revision>
  <cp:lastPrinted>2020-02-21T20:05:00Z</cp:lastPrinted>
  <dcterms:created xsi:type="dcterms:W3CDTF">2020-02-25T21:42:00Z</dcterms:created>
  <dcterms:modified xsi:type="dcterms:W3CDTF">2020-02-25T21:42:00Z</dcterms:modified>
</cp:coreProperties>
</file>